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BC" w:rsidRPr="00E51FE5" w:rsidRDefault="007871BC">
      <w:pPr>
        <w:pStyle w:val="Style1"/>
        <w:kinsoku w:val="0"/>
        <w:autoSpaceDE/>
        <w:autoSpaceDN/>
        <w:adjustRightInd/>
        <w:spacing w:before="720" w:line="199" w:lineRule="auto"/>
        <w:jc w:val="center"/>
        <w:rPr>
          <w:b/>
          <w:w w:val="105"/>
          <w:sz w:val="26"/>
          <w:szCs w:val="26"/>
          <w:lang w:val="es-ES" w:eastAsia="es-ES"/>
        </w:rPr>
      </w:pPr>
      <w:r w:rsidRPr="00E51FE5">
        <w:rPr>
          <w:b/>
          <w:w w:val="105"/>
          <w:sz w:val="26"/>
          <w:szCs w:val="26"/>
          <w:lang w:val="es-ES" w:eastAsia="es-ES"/>
        </w:rPr>
        <w:t>Resolución No. TAT-2143-2013</w:t>
      </w:r>
    </w:p>
    <w:p w:rsidR="007871BC" w:rsidRDefault="007871BC" w:rsidP="00E51FE5">
      <w:pPr>
        <w:pStyle w:val="Style4"/>
        <w:tabs>
          <w:tab w:val="right" w:leader="hyphen" w:pos="8981"/>
        </w:tabs>
        <w:kinsoku w:val="0"/>
        <w:autoSpaceDE/>
        <w:autoSpaceDN/>
        <w:ind w:firstLine="0"/>
        <w:jc w:val="both"/>
        <w:rPr>
          <w:rStyle w:val="CharacterStyle1"/>
          <w:w w:val="105"/>
          <w:lang w:val="es-ES" w:eastAsia="es-ES"/>
        </w:rPr>
      </w:pPr>
      <w:r w:rsidRPr="00E51FE5">
        <w:rPr>
          <w:rStyle w:val="CharacterStyle1"/>
          <w:b/>
          <w:w w:val="105"/>
          <w:lang w:val="es-ES" w:eastAsia="es-ES"/>
        </w:rPr>
        <w:t>TRIBUNAL ADMINISTRATIVO DE TRANSPORTE</w:t>
      </w:r>
      <w:r>
        <w:rPr>
          <w:rStyle w:val="CharacterStyle1"/>
          <w:w w:val="105"/>
          <w:lang w:val="es-ES" w:eastAsia="es-ES"/>
        </w:rPr>
        <w:t>.- San José, a las Catorce</w:t>
      </w:r>
      <w:r>
        <w:rPr>
          <w:rStyle w:val="CharacterStyle1"/>
          <w:w w:val="105"/>
          <w:lang w:val="es-ES" w:eastAsia="es-ES"/>
        </w:rPr>
        <w:br/>
      </w:r>
      <w:r>
        <w:rPr>
          <w:rStyle w:val="CharacterStyle1"/>
          <w:spacing w:val="-4"/>
          <w:w w:val="105"/>
          <w:lang w:val="es-ES" w:eastAsia="es-ES"/>
        </w:rPr>
        <w:t>horas con Cincuenta minutos del día Veintiocho de Febrero del Dos Mil Trece.</w:t>
      </w:r>
      <w:r>
        <w:rPr>
          <w:rStyle w:val="CharacterStyle1"/>
          <w:spacing w:val="-4"/>
          <w:w w:val="105"/>
          <w:lang w:val="es-ES" w:eastAsia="es-ES"/>
        </w:rPr>
        <w:tab/>
      </w:r>
    </w:p>
    <w:p w:rsidR="007871BC" w:rsidRPr="00E51FE5" w:rsidRDefault="007871BC">
      <w:pPr>
        <w:pStyle w:val="Style1"/>
        <w:kinsoku w:val="0"/>
        <w:autoSpaceDE/>
        <w:autoSpaceDN/>
        <w:adjustRightInd/>
        <w:spacing w:before="360" w:line="280" w:lineRule="auto"/>
        <w:ind w:left="72" w:right="144"/>
        <w:jc w:val="both"/>
        <w:rPr>
          <w:b/>
          <w:i/>
          <w:iCs/>
          <w:spacing w:val="1"/>
          <w:w w:val="105"/>
          <w:sz w:val="25"/>
          <w:szCs w:val="25"/>
          <w:lang w:val="es-ES" w:eastAsia="es-ES"/>
        </w:rPr>
      </w:pPr>
      <w:r>
        <w:rPr>
          <w:spacing w:val="-3"/>
          <w:w w:val="105"/>
          <w:sz w:val="26"/>
          <w:szCs w:val="26"/>
          <w:lang w:val="es-ES" w:eastAsia="es-ES"/>
        </w:rPr>
        <w:t xml:space="preserve">Se conoce por este medio de </w:t>
      </w:r>
      <w:r w:rsidRPr="00E51FE5">
        <w:rPr>
          <w:b/>
          <w:spacing w:val="-3"/>
          <w:w w:val="105"/>
          <w:sz w:val="26"/>
          <w:szCs w:val="26"/>
          <w:lang w:val="es-ES" w:eastAsia="es-ES"/>
        </w:rPr>
        <w:t>RECURSO DE APELACIÓN</w:t>
      </w:r>
      <w:r>
        <w:rPr>
          <w:spacing w:val="-3"/>
          <w:w w:val="105"/>
          <w:sz w:val="26"/>
          <w:szCs w:val="26"/>
          <w:lang w:val="es-ES" w:eastAsia="es-ES"/>
        </w:rPr>
        <w:t xml:space="preserve"> en subsidio interpuesto </w:t>
      </w:r>
      <w:r>
        <w:rPr>
          <w:spacing w:val="-4"/>
          <w:w w:val="105"/>
          <w:sz w:val="26"/>
          <w:szCs w:val="26"/>
          <w:lang w:val="es-ES" w:eastAsia="es-ES"/>
        </w:rPr>
        <w:t>por el Señor V</w:t>
      </w:r>
      <w:r w:rsidR="00E51FE5">
        <w:rPr>
          <w:spacing w:val="-4"/>
          <w:w w:val="105"/>
          <w:sz w:val="26"/>
          <w:szCs w:val="26"/>
          <w:lang w:val="es-ES" w:eastAsia="es-ES"/>
        </w:rPr>
        <w:t>.</w:t>
      </w:r>
      <w:r>
        <w:rPr>
          <w:spacing w:val="-4"/>
          <w:w w:val="105"/>
          <w:sz w:val="26"/>
          <w:szCs w:val="26"/>
          <w:lang w:val="es-ES" w:eastAsia="es-ES"/>
        </w:rPr>
        <w:t>E</w:t>
      </w:r>
      <w:r w:rsidR="00E51FE5">
        <w:rPr>
          <w:spacing w:val="-4"/>
          <w:w w:val="105"/>
          <w:sz w:val="26"/>
          <w:szCs w:val="26"/>
          <w:lang w:val="es-ES" w:eastAsia="es-ES"/>
        </w:rPr>
        <w:t>.</w:t>
      </w:r>
      <w:r>
        <w:rPr>
          <w:spacing w:val="-4"/>
          <w:w w:val="105"/>
          <w:sz w:val="26"/>
          <w:szCs w:val="26"/>
          <w:lang w:val="es-ES" w:eastAsia="es-ES"/>
        </w:rPr>
        <w:t>M</w:t>
      </w:r>
      <w:r w:rsidR="00E51FE5">
        <w:rPr>
          <w:spacing w:val="-4"/>
          <w:w w:val="105"/>
          <w:sz w:val="26"/>
          <w:szCs w:val="26"/>
          <w:lang w:val="es-ES" w:eastAsia="es-ES"/>
        </w:rPr>
        <w:t>.</w:t>
      </w:r>
      <w:r>
        <w:rPr>
          <w:spacing w:val="-4"/>
          <w:w w:val="105"/>
          <w:sz w:val="26"/>
          <w:szCs w:val="26"/>
          <w:lang w:val="es-ES" w:eastAsia="es-ES"/>
        </w:rPr>
        <w:t>Z</w:t>
      </w:r>
      <w:r w:rsidR="00E51FE5">
        <w:rPr>
          <w:spacing w:val="-4"/>
          <w:w w:val="105"/>
          <w:sz w:val="26"/>
          <w:szCs w:val="26"/>
          <w:lang w:val="es-ES" w:eastAsia="es-ES"/>
        </w:rPr>
        <w:t>.,</w:t>
      </w:r>
      <w:r>
        <w:rPr>
          <w:spacing w:val="-4"/>
          <w:w w:val="105"/>
          <w:sz w:val="26"/>
          <w:szCs w:val="26"/>
          <w:lang w:val="es-ES" w:eastAsia="es-ES"/>
        </w:rPr>
        <w:t xml:space="preserve"> de calidades conocidas y portador de la cédula de identidad nú</w:t>
      </w:r>
      <w:r w:rsidR="00E51FE5">
        <w:rPr>
          <w:spacing w:val="-4"/>
          <w:w w:val="105"/>
          <w:sz w:val="26"/>
          <w:szCs w:val="26"/>
          <w:lang w:val="es-ES" w:eastAsia="es-ES"/>
        </w:rPr>
        <w:t xml:space="preserve">mero </w:t>
      </w:r>
      <w:r w:rsidR="00870D3C">
        <w:rPr>
          <w:spacing w:val="-4"/>
          <w:w w:val="105"/>
          <w:sz w:val="26"/>
          <w:szCs w:val="26"/>
          <w:lang w:val="es-ES" w:eastAsia="es-ES"/>
        </w:rPr>
        <w:t>…</w:t>
      </w:r>
      <w:r>
        <w:rPr>
          <w:spacing w:val="-4"/>
          <w:w w:val="105"/>
          <w:sz w:val="26"/>
          <w:szCs w:val="26"/>
          <w:lang w:val="es-ES" w:eastAsia="es-ES"/>
        </w:rPr>
        <w:t xml:space="preserve">, en su condición personal, </w:t>
      </w:r>
      <w:r>
        <w:rPr>
          <w:spacing w:val="3"/>
          <w:w w:val="105"/>
          <w:sz w:val="26"/>
          <w:szCs w:val="26"/>
          <w:lang w:val="es-ES" w:eastAsia="es-ES"/>
        </w:rPr>
        <w:t xml:space="preserve">contra lo dispuesto por la Junta Directiva del Consejo de Transporte Público </w:t>
      </w:r>
      <w:r>
        <w:rPr>
          <w:spacing w:val="-6"/>
          <w:w w:val="105"/>
          <w:sz w:val="26"/>
          <w:szCs w:val="26"/>
          <w:lang w:val="es-ES" w:eastAsia="es-ES"/>
        </w:rPr>
        <w:t xml:space="preserve">mediante su Acuerdo de su Sesión Ordinaria No. 60-2011 del 24 de Agosto del 2011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(Acto de Adjudicación del Procedimiento Abreviado para la Asignación de 1074 </w:t>
      </w:r>
      <w:r>
        <w:rPr>
          <w:i/>
          <w:iCs/>
          <w:spacing w:val="27"/>
          <w:w w:val="105"/>
          <w:sz w:val="25"/>
          <w:szCs w:val="25"/>
          <w:lang w:val="es-ES" w:eastAsia="es-ES"/>
        </w:rPr>
        <w:t xml:space="preserve">Concesiones de Taxi con Vehículos Adaptados para Personas con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Discapacidades).- </w:t>
      </w:r>
      <w:r w:rsidRPr="00E51FE5">
        <w:rPr>
          <w:b/>
          <w:i/>
          <w:iCs/>
          <w:spacing w:val="1"/>
          <w:w w:val="105"/>
          <w:sz w:val="25"/>
          <w:szCs w:val="25"/>
          <w:lang w:val="es-ES" w:eastAsia="es-ES"/>
        </w:rPr>
        <w:t>Expediente No. TAT-005-13.-</w:t>
      </w:r>
    </w:p>
    <w:p w:rsidR="007871BC" w:rsidRPr="00E51FE5" w:rsidRDefault="007871BC">
      <w:pPr>
        <w:pStyle w:val="Style1"/>
        <w:kinsoku w:val="0"/>
        <w:autoSpaceDE/>
        <w:autoSpaceDN/>
        <w:adjustRightInd/>
        <w:spacing w:before="396" w:line="199" w:lineRule="auto"/>
        <w:ind w:left="3888"/>
        <w:rPr>
          <w:b/>
          <w:w w:val="105"/>
          <w:sz w:val="26"/>
          <w:szCs w:val="26"/>
          <w:lang w:val="es-ES" w:eastAsia="es-ES"/>
        </w:rPr>
      </w:pPr>
      <w:r w:rsidRPr="00E51FE5">
        <w:rPr>
          <w:b/>
          <w:w w:val="105"/>
          <w:sz w:val="26"/>
          <w:szCs w:val="26"/>
          <w:lang w:val="es-ES" w:eastAsia="es-ES"/>
        </w:rPr>
        <w:t>Resultando</w:t>
      </w:r>
    </w:p>
    <w:p w:rsidR="007871BC" w:rsidRDefault="007871BC" w:rsidP="00E51FE5">
      <w:pPr>
        <w:pStyle w:val="Style4"/>
        <w:numPr>
          <w:ilvl w:val="0"/>
          <w:numId w:val="1"/>
        </w:numPr>
        <w:tabs>
          <w:tab w:val="clear" w:pos="720"/>
          <w:tab w:val="num" w:pos="864"/>
          <w:tab w:val="right" w:pos="8981"/>
        </w:tabs>
        <w:kinsoku w:val="0"/>
        <w:autoSpaceDE/>
        <w:autoSpaceDN/>
        <w:spacing w:line="276" w:lineRule="auto"/>
        <w:jc w:val="both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4"/>
          <w:w w:val="105"/>
          <w:lang w:val="es-ES" w:eastAsia="es-ES"/>
        </w:rPr>
        <w:t>Mediante Acuerdo de su Sesión Ordinaria No. 60-2011 del 24 de Agosto del</w:t>
      </w:r>
      <w:r>
        <w:rPr>
          <w:rStyle w:val="CharacterStyle1"/>
          <w:spacing w:val="-4"/>
          <w:w w:val="105"/>
          <w:lang w:val="es-ES" w:eastAsia="es-ES"/>
        </w:rPr>
        <w:br/>
      </w:r>
      <w:r>
        <w:rPr>
          <w:rStyle w:val="CharacterStyle1"/>
          <w:spacing w:val="-2"/>
          <w:w w:val="105"/>
          <w:lang w:val="es-ES" w:eastAsia="es-ES"/>
        </w:rPr>
        <w:t xml:space="preserve">2011 la Junta Directiva del Consejo de Transporte Público determinó el </w:t>
      </w:r>
      <w:r>
        <w:rPr>
          <w:rStyle w:val="CharacterStyle1"/>
          <w:i/>
          <w:iCs/>
          <w:spacing w:val="-2"/>
          <w:w w:val="105"/>
          <w:sz w:val="25"/>
          <w:szCs w:val="25"/>
          <w:lang w:val="es-ES" w:eastAsia="es-ES"/>
        </w:rPr>
        <w:t xml:space="preserve">Acto de </w:t>
      </w:r>
      <w:r>
        <w:rPr>
          <w:rStyle w:val="CharacterStyle1"/>
          <w:i/>
          <w:iCs/>
          <w:w w:val="105"/>
          <w:sz w:val="25"/>
          <w:szCs w:val="25"/>
          <w:lang w:val="es-ES" w:eastAsia="es-ES"/>
        </w:rPr>
        <w:t xml:space="preserve">Adjudicación del Procedimiento Abreviado de Asignación de 1074 Concesiones de </w:t>
      </w:r>
      <w:r>
        <w:rPr>
          <w:rStyle w:val="CharacterStyle1"/>
          <w:i/>
          <w:iCs/>
          <w:spacing w:val="1"/>
          <w:w w:val="105"/>
          <w:sz w:val="25"/>
          <w:szCs w:val="25"/>
          <w:lang w:val="es-ES" w:eastAsia="es-ES"/>
        </w:rPr>
        <w:t xml:space="preserve">Taxi con Vehículos Adaptados para Personas con Discapacidades; </w:t>
      </w:r>
      <w:r>
        <w:rPr>
          <w:rStyle w:val="CharacterStyle1"/>
          <w:spacing w:val="1"/>
          <w:w w:val="105"/>
          <w:lang w:val="es-ES" w:eastAsia="es-ES"/>
        </w:rPr>
        <w:t xml:space="preserve">el cual fuera </w:t>
      </w:r>
      <w:r>
        <w:rPr>
          <w:rStyle w:val="CharacterStyle1"/>
          <w:spacing w:val="-5"/>
          <w:w w:val="105"/>
          <w:lang w:val="es-ES" w:eastAsia="es-ES"/>
        </w:rPr>
        <w:t xml:space="preserve">desarrollado conforme los </w:t>
      </w:r>
      <w:r w:rsidR="00E51FE5">
        <w:rPr>
          <w:rStyle w:val="CharacterStyle1"/>
          <w:spacing w:val="-5"/>
          <w:w w:val="105"/>
          <w:lang w:val="es-ES" w:eastAsia="es-ES"/>
        </w:rPr>
        <w:t>términos</w:t>
      </w:r>
      <w:r>
        <w:rPr>
          <w:rStyle w:val="CharacterStyle1"/>
          <w:spacing w:val="-5"/>
          <w:w w:val="105"/>
          <w:lang w:val="es-ES" w:eastAsia="es-ES"/>
        </w:rPr>
        <w:t xml:space="preserve"> particulares de la Ley No. 7969 y del Decreto </w:t>
      </w:r>
      <w:r>
        <w:rPr>
          <w:rStyle w:val="CharacterStyle1"/>
          <w:spacing w:val="-4"/>
          <w:w w:val="105"/>
          <w:lang w:val="es-ES" w:eastAsia="es-ES"/>
        </w:rPr>
        <w:t>Ejecutivo No. 35448-MOPT y de sus Reformas.</w:t>
      </w:r>
    </w:p>
    <w:p w:rsidR="007871BC" w:rsidRDefault="007871BC" w:rsidP="00E51FE5">
      <w:pPr>
        <w:pStyle w:val="Style4"/>
        <w:numPr>
          <w:ilvl w:val="0"/>
          <w:numId w:val="1"/>
        </w:numPr>
        <w:tabs>
          <w:tab w:val="clear" w:pos="720"/>
          <w:tab w:val="num" w:pos="864"/>
          <w:tab w:val="right" w:pos="8981"/>
        </w:tabs>
        <w:kinsoku w:val="0"/>
        <w:autoSpaceDE/>
        <w:autoSpaceDN/>
        <w:spacing w:line="216" w:lineRule="auto"/>
        <w:jc w:val="both"/>
        <w:rPr>
          <w:rStyle w:val="CharacterStyle1"/>
          <w:spacing w:val="-4"/>
          <w:w w:val="105"/>
          <w:sz w:val="25"/>
          <w:szCs w:val="25"/>
          <w:lang w:val="es-ES" w:eastAsia="es-ES"/>
        </w:rPr>
      </w:pPr>
      <w:r w:rsidRPr="00E51FE5">
        <w:rPr>
          <w:rStyle w:val="CharacterStyle1"/>
          <w:spacing w:val="6"/>
          <w:w w:val="105"/>
          <w:sz w:val="25"/>
          <w:szCs w:val="25"/>
          <w:lang w:val="es-ES" w:eastAsia="es-ES"/>
        </w:rPr>
        <w:t>En cuanto a la Adjudicación referida, se tiene que el Señor M</w:t>
      </w:r>
      <w:r w:rsidR="00E51FE5" w:rsidRPr="00E51FE5">
        <w:rPr>
          <w:rStyle w:val="CharacterStyle1"/>
          <w:spacing w:val="6"/>
          <w:w w:val="105"/>
          <w:sz w:val="25"/>
          <w:szCs w:val="25"/>
          <w:lang w:val="es-ES" w:eastAsia="es-ES"/>
        </w:rPr>
        <w:t>.Z.</w:t>
      </w:r>
      <w:r w:rsidRPr="00E51FE5">
        <w:rPr>
          <w:rStyle w:val="CharacterStyle1"/>
          <w:spacing w:val="14"/>
          <w:w w:val="105"/>
          <w:sz w:val="25"/>
          <w:szCs w:val="25"/>
          <w:lang w:val="es-ES" w:eastAsia="es-ES"/>
        </w:rPr>
        <w:t xml:space="preserve"> </w:t>
      </w:r>
      <w:r w:rsidRPr="00E51FE5">
        <w:rPr>
          <w:rStyle w:val="CharacterStyle1"/>
          <w:i/>
          <w:iCs/>
          <w:spacing w:val="14"/>
          <w:w w:val="105"/>
          <w:sz w:val="25"/>
          <w:szCs w:val="25"/>
          <w:lang w:val="es-ES" w:eastAsia="es-ES"/>
        </w:rPr>
        <w:t xml:space="preserve">(hoy recurrente), </w:t>
      </w:r>
      <w:r w:rsidRPr="00E51FE5">
        <w:rPr>
          <w:rStyle w:val="CharacterStyle1"/>
          <w:rFonts w:ascii="Garamond" w:hAnsi="Garamond" w:cs="Garamond"/>
          <w:b/>
          <w:spacing w:val="14"/>
          <w:sz w:val="25"/>
          <w:szCs w:val="25"/>
          <w:u w:val="single"/>
          <w:lang w:val="es-ES" w:eastAsia="es-ES"/>
        </w:rPr>
        <w:t>no resultó como Adjudicatario</w:t>
      </w:r>
      <w:r w:rsidRPr="00E51FE5">
        <w:rPr>
          <w:rStyle w:val="CharacterStyle1"/>
          <w:rFonts w:ascii="Garamond" w:hAnsi="Garamond" w:cs="Garamond"/>
          <w:spacing w:val="14"/>
          <w:sz w:val="25"/>
          <w:szCs w:val="25"/>
          <w:u w:val="single"/>
          <w:lang w:val="es-ES" w:eastAsia="es-ES"/>
        </w:rPr>
        <w:t>;</w:t>
      </w:r>
      <w:r w:rsidRPr="00E51FE5">
        <w:rPr>
          <w:rStyle w:val="CharacterStyle1"/>
          <w:spacing w:val="14"/>
          <w:w w:val="105"/>
          <w:sz w:val="25"/>
          <w:szCs w:val="25"/>
          <w:lang w:val="es-ES" w:eastAsia="es-ES"/>
        </w:rPr>
        <w:t xml:space="preserve"> pues con la </w:t>
      </w:r>
      <w:r w:rsidRPr="00E51FE5">
        <w:rPr>
          <w:rStyle w:val="CharacterStyle1"/>
          <w:spacing w:val="-1"/>
          <w:w w:val="105"/>
          <w:sz w:val="25"/>
          <w:szCs w:val="25"/>
          <w:lang w:val="es-ES" w:eastAsia="es-ES"/>
        </w:rPr>
        <w:t xml:space="preserve">Calificación Final de su Oferta, </w:t>
      </w:r>
      <w:r w:rsidRPr="00E51FE5">
        <w:rPr>
          <w:rStyle w:val="CharacterStyle1"/>
          <w:i/>
          <w:iCs/>
          <w:spacing w:val="-1"/>
          <w:sz w:val="25"/>
          <w:szCs w:val="25"/>
          <w:u w:val="single"/>
          <w:lang w:val="es-ES" w:eastAsia="es-ES"/>
        </w:rPr>
        <w:t>de apenas 40 puntos,</w:t>
      </w:r>
      <w:r w:rsidRPr="00E51FE5">
        <w:rPr>
          <w:rStyle w:val="CharacterStyle1"/>
          <w:spacing w:val="-1"/>
          <w:w w:val="105"/>
          <w:sz w:val="25"/>
          <w:szCs w:val="25"/>
          <w:lang w:val="es-ES" w:eastAsia="es-ES"/>
        </w:rPr>
        <w:t xml:space="preserve"> no fue dable asignarle una de </w:t>
      </w:r>
      <w:r w:rsidRPr="00E51FE5">
        <w:rPr>
          <w:rStyle w:val="CharacterStyle1"/>
          <w:spacing w:val="9"/>
          <w:w w:val="105"/>
          <w:sz w:val="25"/>
          <w:szCs w:val="25"/>
          <w:lang w:val="es-ES" w:eastAsia="es-ES"/>
        </w:rPr>
        <w:t xml:space="preserve">las Concesiones en el referido Concurso; particularmente para la base de </w:t>
      </w:r>
      <w:r w:rsidRPr="00E51FE5">
        <w:rPr>
          <w:rStyle w:val="CharacterStyle1"/>
          <w:spacing w:val="-4"/>
          <w:w w:val="105"/>
          <w:sz w:val="25"/>
          <w:szCs w:val="25"/>
          <w:lang w:val="es-ES" w:eastAsia="es-ES"/>
        </w:rPr>
        <w:t xml:space="preserve">Operaciones de su Interés </w:t>
      </w:r>
      <w:r w:rsidRPr="00E51FE5">
        <w:rPr>
          <w:rStyle w:val="CharacterStyle1"/>
          <w:i/>
          <w:iCs/>
          <w:spacing w:val="-4"/>
          <w:w w:val="105"/>
          <w:sz w:val="25"/>
          <w:szCs w:val="25"/>
          <w:lang w:val="es-ES" w:eastAsia="es-ES"/>
        </w:rPr>
        <w:t xml:space="preserve">(San Isidro del General — Rural), </w:t>
      </w:r>
      <w:r w:rsidRPr="00E51FE5">
        <w:rPr>
          <w:rStyle w:val="CharacterStyle1"/>
          <w:spacing w:val="-4"/>
          <w:w w:val="105"/>
          <w:sz w:val="25"/>
          <w:szCs w:val="25"/>
          <w:lang w:val="es-ES" w:eastAsia="es-ES"/>
        </w:rPr>
        <w:t>Oferta No. 190.</w:t>
      </w:r>
    </w:p>
    <w:p w:rsidR="007871BC" w:rsidRDefault="00230834" w:rsidP="00230834">
      <w:pPr>
        <w:pStyle w:val="Style4"/>
        <w:tabs>
          <w:tab w:val="right" w:pos="8981"/>
        </w:tabs>
        <w:kinsoku w:val="0"/>
        <w:autoSpaceDE/>
        <w:autoSpaceDN/>
        <w:spacing w:before="324" w:after="216"/>
        <w:ind w:left="144" w:firstLine="0"/>
        <w:jc w:val="both"/>
        <w:rPr>
          <w:rStyle w:val="CharacterStyle1"/>
          <w:spacing w:val="3"/>
          <w:w w:val="105"/>
          <w:lang w:val="es-ES" w:eastAsia="es-ES"/>
        </w:rPr>
      </w:pPr>
      <w:r w:rsidRPr="00230834">
        <w:rPr>
          <w:rStyle w:val="CharacterStyle1"/>
          <w:b/>
          <w:spacing w:val="-1"/>
          <w:w w:val="105"/>
          <w:lang w:val="es-ES" w:eastAsia="es-ES"/>
        </w:rPr>
        <w:t>3.-</w:t>
      </w:r>
      <w:r>
        <w:rPr>
          <w:rStyle w:val="CharacterStyle1"/>
          <w:spacing w:val="-1"/>
          <w:w w:val="105"/>
          <w:lang w:val="es-ES" w:eastAsia="es-ES"/>
        </w:rPr>
        <w:t xml:space="preserve"> </w:t>
      </w:r>
      <w:r w:rsidR="007871BC">
        <w:rPr>
          <w:rStyle w:val="CharacterStyle1"/>
          <w:spacing w:val="-1"/>
          <w:w w:val="105"/>
          <w:lang w:val="es-ES" w:eastAsia="es-ES"/>
        </w:rPr>
        <w:t>Visto lo anterior, mediante los Escritos de mérito, el Señor M</w:t>
      </w:r>
      <w:r w:rsidR="00E51FE5">
        <w:rPr>
          <w:rStyle w:val="CharacterStyle1"/>
          <w:spacing w:val="-1"/>
          <w:w w:val="105"/>
          <w:lang w:val="es-ES" w:eastAsia="es-ES"/>
        </w:rPr>
        <w:t>.</w:t>
      </w:r>
      <w:r w:rsidR="007871BC">
        <w:rPr>
          <w:rStyle w:val="CharacterStyle1"/>
          <w:spacing w:val="-1"/>
          <w:w w:val="105"/>
          <w:lang w:val="es-ES" w:eastAsia="es-ES"/>
        </w:rPr>
        <w:t>Z</w:t>
      </w:r>
      <w:r w:rsidR="00E51FE5">
        <w:rPr>
          <w:rStyle w:val="CharacterStyle1"/>
          <w:spacing w:val="-1"/>
          <w:w w:val="105"/>
          <w:lang w:val="es-ES" w:eastAsia="es-ES"/>
        </w:rPr>
        <w:t xml:space="preserve">. </w:t>
      </w:r>
      <w:r w:rsidR="007871BC">
        <w:rPr>
          <w:rStyle w:val="CharacterStyle1"/>
          <w:spacing w:val="3"/>
          <w:w w:val="105"/>
          <w:lang w:val="es-ES" w:eastAsia="es-ES"/>
        </w:rPr>
        <w:t>procede a incoar formales Recursos de Revocatoria con Apelación en subsidio</w:t>
      </w:r>
    </w:p>
    <w:p w:rsidR="00870D3C" w:rsidRDefault="00870D3C" w:rsidP="00230834">
      <w:pPr>
        <w:pStyle w:val="Style4"/>
        <w:tabs>
          <w:tab w:val="right" w:pos="8981"/>
        </w:tabs>
        <w:kinsoku w:val="0"/>
        <w:autoSpaceDE/>
        <w:autoSpaceDN/>
        <w:spacing w:before="324" w:after="216"/>
        <w:ind w:left="144" w:firstLine="0"/>
        <w:jc w:val="both"/>
        <w:rPr>
          <w:rStyle w:val="CharacterStyle1"/>
          <w:spacing w:val="3"/>
          <w:w w:val="105"/>
          <w:lang w:val="es-ES" w:eastAsia="es-ES"/>
        </w:rPr>
      </w:pPr>
    </w:p>
    <w:p w:rsidR="00870D3C" w:rsidRDefault="00870D3C" w:rsidP="00230834">
      <w:pPr>
        <w:pStyle w:val="Style4"/>
        <w:tabs>
          <w:tab w:val="right" w:pos="8981"/>
        </w:tabs>
        <w:kinsoku w:val="0"/>
        <w:autoSpaceDE/>
        <w:autoSpaceDN/>
        <w:spacing w:before="324" w:after="216"/>
        <w:ind w:left="144" w:firstLine="0"/>
        <w:jc w:val="both"/>
        <w:rPr>
          <w:rStyle w:val="CharacterStyle1"/>
          <w:spacing w:val="3"/>
          <w:w w:val="105"/>
          <w:lang w:val="es-ES" w:eastAsia="es-ES"/>
        </w:rPr>
      </w:pPr>
    </w:p>
    <w:p w:rsidR="00870D3C" w:rsidRDefault="00870D3C" w:rsidP="00230834">
      <w:pPr>
        <w:pStyle w:val="Style4"/>
        <w:tabs>
          <w:tab w:val="right" w:pos="8981"/>
        </w:tabs>
        <w:kinsoku w:val="0"/>
        <w:autoSpaceDE/>
        <w:autoSpaceDN/>
        <w:spacing w:before="324" w:after="216"/>
        <w:ind w:left="144" w:firstLine="0"/>
        <w:jc w:val="both"/>
        <w:rPr>
          <w:rStyle w:val="CharacterStyle1"/>
          <w:spacing w:val="3"/>
          <w:w w:val="105"/>
          <w:lang w:val="es-ES" w:eastAsia="es-ES"/>
        </w:rPr>
      </w:pPr>
    </w:p>
    <w:p w:rsidR="00870D3C" w:rsidRDefault="00870D3C" w:rsidP="00230834">
      <w:pPr>
        <w:pStyle w:val="Style4"/>
        <w:tabs>
          <w:tab w:val="right" w:pos="8981"/>
        </w:tabs>
        <w:kinsoku w:val="0"/>
        <w:autoSpaceDE/>
        <w:autoSpaceDN/>
        <w:spacing w:before="324" w:after="216"/>
        <w:ind w:left="144" w:firstLine="0"/>
        <w:jc w:val="both"/>
        <w:rPr>
          <w:rStyle w:val="CharacterStyle1"/>
          <w:spacing w:val="3"/>
          <w:w w:val="105"/>
          <w:lang w:val="es-ES" w:eastAsia="es-ES"/>
        </w:rPr>
      </w:pPr>
    </w:p>
    <w:p w:rsidR="00E51FE5" w:rsidRDefault="00E51FE5">
      <w:pPr>
        <w:pStyle w:val="Style1"/>
        <w:kinsoku w:val="0"/>
        <w:autoSpaceDE/>
        <w:autoSpaceDN/>
        <w:adjustRightInd/>
        <w:spacing w:line="278" w:lineRule="auto"/>
        <w:ind w:firstLine="72"/>
        <w:jc w:val="both"/>
      </w:pPr>
    </w:p>
    <w:p w:rsidR="007871BC" w:rsidRDefault="007871BC" w:rsidP="00E51FE5">
      <w:pPr>
        <w:pStyle w:val="Style1"/>
        <w:kinsoku w:val="0"/>
        <w:autoSpaceDE/>
        <w:autoSpaceDN/>
        <w:adjustRightInd/>
        <w:spacing w:line="278" w:lineRule="auto"/>
        <w:jc w:val="both"/>
        <w:rPr>
          <w:sz w:val="26"/>
          <w:szCs w:val="26"/>
          <w:lang w:val="es-ES" w:eastAsia="es-ES"/>
        </w:rPr>
      </w:pPr>
      <w:proofErr w:type="gramStart"/>
      <w:r>
        <w:rPr>
          <w:spacing w:val="6"/>
          <w:sz w:val="26"/>
          <w:szCs w:val="26"/>
          <w:lang w:val="es-ES" w:eastAsia="es-ES"/>
        </w:rPr>
        <w:lastRenderedPageBreak/>
        <w:t>contra</w:t>
      </w:r>
      <w:proofErr w:type="gramEnd"/>
      <w:r>
        <w:rPr>
          <w:spacing w:val="6"/>
          <w:sz w:val="26"/>
          <w:szCs w:val="26"/>
          <w:lang w:val="es-ES" w:eastAsia="es-ES"/>
        </w:rPr>
        <w:t xml:space="preserve"> el referido Acto de Adjudicación. No cuestionando las condiciones del </w:t>
      </w:r>
      <w:r>
        <w:rPr>
          <w:spacing w:val="8"/>
          <w:sz w:val="26"/>
          <w:szCs w:val="26"/>
          <w:lang w:val="es-ES" w:eastAsia="es-ES"/>
        </w:rPr>
        <w:t xml:space="preserve">mismo; sino lo que estima corno su EXCLUSIÓN INDEBIDA en cuanto a su </w:t>
      </w:r>
      <w:r>
        <w:rPr>
          <w:spacing w:val="4"/>
          <w:sz w:val="26"/>
          <w:szCs w:val="26"/>
          <w:lang w:val="es-ES" w:eastAsia="es-ES"/>
        </w:rPr>
        <w:t xml:space="preserve">posibilidad de resultar como Adjudicatario; al habérsele variado su Calificación Inicial en el Procedimiento de marras, de 52 puntos a apenas 40 puntos. Esto sin </w:t>
      </w:r>
      <w:r>
        <w:rPr>
          <w:sz w:val="26"/>
          <w:szCs w:val="26"/>
          <w:lang w:val="es-ES" w:eastAsia="es-ES"/>
        </w:rPr>
        <w:t>razón debida. E indicando en resumen lo siguiente:</w:t>
      </w:r>
    </w:p>
    <w:p w:rsidR="007871BC" w:rsidRDefault="007871BC">
      <w:pPr>
        <w:pStyle w:val="Style5"/>
        <w:numPr>
          <w:ilvl w:val="0"/>
          <w:numId w:val="2"/>
        </w:numPr>
        <w:tabs>
          <w:tab w:val="num" w:pos="1512"/>
        </w:tabs>
        <w:kinsoku w:val="0"/>
        <w:autoSpaceDE/>
        <w:autoSpaceDN/>
        <w:spacing w:before="324"/>
        <w:rPr>
          <w:rStyle w:val="CharacterStyle1"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Que en la lista oficial de adjudicación del procedimiento de </w:t>
      </w:r>
      <w:proofErr w:type="gramStart"/>
      <w:r>
        <w:rPr>
          <w:rStyle w:val="CharacterStyle1"/>
          <w:spacing w:val="-1"/>
          <w:lang w:val="es-ES" w:eastAsia="es-ES"/>
        </w:rPr>
        <w:t>licitación tendientes</w:t>
      </w:r>
      <w:proofErr w:type="gramEnd"/>
      <w:r>
        <w:rPr>
          <w:rStyle w:val="CharacterStyle1"/>
          <w:spacing w:val="-1"/>
          <w:lang w:val="es-ES" w:eastAsia="es-ES"/>
        </w:rPr>
        <w:t xml:space="preserve"> a adjudicar 1034 concesiones administrativas de taxi </w:t>
      </w:r>
      <w:r>
        <w:rPr>
          <w:rStyle w:val="CharacterStyle1"/>
          <w:spacing w:val="-2"/>
          <w:lang w:val="es-ES" w:eastAsia="es-ES"/>
        </w:rPr>
        <w:t xml:space="preserve">para el transporte de personas con discapacidad, indica que su oferta sale </w:t>
      </w:r>
      <w:r w:rsidR="00E51FE5">
        <w:rPr>
          <w:rStyle w:val="CharacterStyle1"/>
          <w:lang w:val="es-ES" w:eastAsia="es-ES"/>
        </w:rPr>
        <w:t>com</w:t>
      </w:r>
      <w:r>
        <w:rPr>
          <w:rStyle w:val="CharacterStyle1"/>
          <w:lang w:val="es-ES" w:eastAsia="es-ES"/>
        </w:rPr>
        <w:t>o NO ADJUDICADO.</w:t>
      </w:r>
    </w:p>
    <w:p w:rsidR="007871BC" w:rsidRDefault="007871BC">
      <w:pPr>
        <w:pStyle w:val="Style5"/>
        <w:numPr>
          <w:ilvl w:val="0"/>
          <w:numId w:val="3"/>
        </w:numPr>
        <w:tabs>
          <w:tab w:val="clear" w:pos="936"/>
          <w:tab w:val="num" w:pos="1512"/>
        </w:tabs>
        <w:kinsoku w:val="0"/>
        <w:autoSpaceDE/>
        <w:autoSpaceDN/>
        <w:spacing w:line="276" w:lineRule="auto"/>
        <w:ind w:firstLine="0"/>
        <w:rPr>
          <w:rStyle w:val="CharacterStyle1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Que en el listado preliminar de calificaciones del mismo proceso de licitación aprobada por la Junta Directiva del Consejo de Transporte </w:t>
      </w:r>
      <w:r>
        <w:rPr>
          <w:rStyle w:val="CharacterStyle1"/>
          <w:spacing w:val="1"/>
          <w:lang w:val="es-ES" w:eastAsia="es-ES"/>
        </w:rPr>
        <w:t xml:space="preserve">Público mediante el artículo 3.3 de la Sesión Ordinaria 37-2011, obtuvo </w:t>
      </w:r>
      <w:r>
        <w:rPr>
          <w:rStyle w:val="CharacterStyle1"/>
          <w:spacing w:val="8"/>
          <w:lang w:val="es-ES" w:eastAsia="es-ES"/>
        </w:rPr>
        <w:t xml:space="preserve">un total de 40 puntos por tener licencia C-1 y 12 puntos por tener </w:t>
      </w:r>
      <w:r>
        <w:rPr>
          <w:rStyle w:val="CharacterStyle1"/>
          <w:spacing w:val="-3"/>
          <w:lang w:val="es-ES" w:eastAsia="es-ES"/>
        </w:rPr>
        <w:t xml:space="preserve">constancia de la Caja Costarricense de Seguro Social, para un total de 52 </w:t>
      </w:r>
      <w:r>
        <w:rPr>
          <w:rStyle w:val="CharacterStyle1"/>
          <w:spacing w:val="17"/>
          <w:lang w:val="es-ES" w:eastAsia="es-ES"/>
        </w:rPr>
        <w:t xml:space="preserve">puntos, encontrándose así entre los primeros puestos para ser </w:t>
      </w:r>
      <w:r>
        <w:rPr>
          <w:rStyle w:val="CharacterStyle1"/>
          <w:spacing w:val="8"/>
          <w:lang w:val="es-ES" w:eastAsia="es-ES"/>
        </w:rPr>
        <w:t xml:space="preserve">adjudicatario de una placa de taxi en la base de operación número </w:t>
      </w:r>
      <w:r>
        <w:rPr>
          <w:rStyle w:val="CharacterStyle1"/>
          <w:lang w:val="es-ES" w:eastAsia="es-ES"/>
        </w:rPr>
        <w:t>119019, de la Provincia de San José.</w:t>
      </w:r>
    </w:p>
    <w:p w:rsidR="007871BC" w:rsidRDefault="007871BC">
      <w:pPr>
        <w:pStyle w:val="Style5"/>
        <w:numPr>
          <w:ilvl w:val="0"/>
          <w:numId w:val="2"/>
        </w:numPr>
        <w:tabs>
          <w:tab w:val="num" w:pos="1512"/>
        </w:tabs>
        <w:kinsoku w:val="0"/>
        <w:autoSpaceDE/>
        <w:autoSpaceDN/>
        <w:spacing w:line="273" w:lineRule="auto"/>
        <w:rPr>
          <w:rStyle w:val="CharacterStyle1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Que posteriormente en el Listado Oficial de adjudicación </w:t>
      </w:r>
      <w:r>
        <w:rPr>
          <w:rStyle w:val="CharacterStyle1"/>
          <w:spacing w:val="-3"/>
          <w:lang w:val="es-ES" w:eastAsia="es-ES"/>
        </w:rPr>
        <w:t xml:space="preserve">publicada en el Diario Oficial, La Gaceta del día 25 de octubre del 2011, </w:t>
      </w:r>
      <w:r>
        <w:rPr>
          <w:rStyle w:val="CharacterStyle1"/>
          <w:spacing w:val="-1"/>
          <w:lang w:val="es-ES" w:eastAsia="es-ES"/>
        </w:rPr>
        <w:t xml:space="preserve">mediante Alcance 81 a la Gaceta 204, se señala al recurrente corno NO </w:t>
      </w:r>
      <w:r>
        <w:rPr>
          <w:rStyle w:val="CharacterStyle1"/>
          <w:spacing w:val="1"/>
          <w:lang w:val="es-ES" w:eastAsia="es-ES"/>
        </w:rPr>
        <w:t xml:space="preserve">ADJUDICADO y con un puntaje de 40 por ciento, con lo cual indica se </w:t>
      </w:r>
      <w:r>
        <w:rPr>
          <w:rStyle w:val="CharacterStyle1"/>
          <w:spacing w:val="-3"/>
          <w:lang w:val="es-ES" w:eastAsia="es-ES"/>
        </w:rPr>
        <w:t xml:space="preserve">le causa un grave perjuicio siendo que su calificación final difiere con la </w:t>
      </w:r>
      <w:r>
        <w:rPr>
          <w:rStyle w:val="CharacterStyle1"/>
          <w:spacing w:val="-2"/>
          <w:lang w:val="es-ES" w:eastAsia="es-ES"/>
        </w:rPr>
        <w:t xml:space="preserve">obtenida en el primer listado de calificaciones, con una diferencia de 12 </w:t>
      </w:r>
      <w:r>
        <w:rPr>
          <w:rStyle w:val="CharacterStyle1"/>
          <w:lang w:val="es-ES" w:eastAsia="es-ES"/>
        </w:rPr>
        <w:t>puntos.</w:t>
      </w:r>
    </w:p>
    <w:p w:rsidR="007871BC" w:rsidRDefault="007871BC">
      <w:pPr>
        <w:pStyle w:val="Style5"/>
        <w:numPr>
          <w:ilvl w:val="0"/>
          <w:numId w:val="2"/>
        </w:numPr>
        <w:tabs>
          <w:tab w:val="num" w:pos="1512"/>
        </w:tabs>
        <w:kinsoku w:val="0"/>
        <w:autoSpaceDE/>
        <w:autoSpaceDN/>
        <w:spacing w:line="276" w:lineRule="auto"/>
        <w:rPr>
          <w:rStyle w:val="CharacterStyle1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Por tal razón solicita se acoja el presente recurso de revocatoria, </w:t>
      </w:r>
      <w:r>
        <w:rPr>
          <w:rStyle w:val="CharacterStyle1"/>
          <w:spacing w:val="6"/>
          <w:lang w:val="es-ES" w:eastAsia="es-ES"/>
        </w:rPr>
        <w:t xml:space="preserve">dejando sin efecto la calificación final asignada y por consiguiente </w:t>
      </w:r>
      <w:r>
        <w:rPr>
          <w:rStyle w:val="CharacterStyle1"/>
          <w:spacing w:val="1"/>
          <w:lang w:val="es-ES" w:eastAsia="es-ES"/>
        </w:rPr>
        <w:t xml:space="preserve">devolviendo la totalidad de los puntos, es decir, los 52 puntos obtenidos </w:t>
      </w:r>
      <w:r>
        <w:rPr>
          <w:rStyle w:val="CharacterStyle1"/>
          <w:spacing w:val="10"/>
          <w:lang w:val="es-ES" w:eastAsia="es-ES"/>
        </w:rPr>
        <w:t xml:space="preserve">en el primer listado de calificación, de manera que se reajuste la </w:t>
      </w:r>
      <w:r>
        <w:rPr>
          <w:rStyle w:val="CharacterStyle1"/>
          <w:spacing w:val="13"/>
          <w:lang w:val="es-ES" w:eastAsia="es-ES"/>
        </w:rPr>
        <w:t xml:space="preserve">adjudicación de las placas como corresponde, ya que con dicha </w:t>
      </w:r>
      <w:r>
        <w:rPr>
          <w:rStyle w:val="CharacterStyle1"/>
          <w:lang w:val="es-ES" w:eastAsia="es-ES"/>
        </w:rPr>
        <w:t>calificación la adjudicación varía.</w:t>
      </w:r>
    </w:p>
    <w:p w:rsidR="007871BC" w:rsidRDefault="007871BC">
      <w:pPr>
        <w:pStyle w:val="Style1"/>
        <w:numPr>
          <w:ilvl w:val="0"/>
          <w:numId w:val="2"/>
        </w:numPr>
        <w:tabs>
          <w:tab w:val="num" w:pos="1512"/>
        </w:tabs>
        <w:kinsoku w:val="0"/>
        <w:autoSpaceDE/>
        <w:autoSpaceDN/>
        <w:adjustRightInd/>
        <w:spacing w:before="108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Interpone recurso de revocatoria con apelación en subsidio.</w:t>
      </w:r>
    </w:p>
    <w:p w:rsidR="007871BC" w:rsidRDefault="007871BC" w:rsidP="00EE142E">
      <w:pPr>
        <w:pStyle w:val="Style1"/>
        <w:tabs>
          <w:tab w:val="right" w:pos="8880"/>
        </w:tabs>
        <w:kinsoku w:val="0"/>
        <w:autoSpaceDE/>
        <w:autoSpaceDN/>
        <w:adjustRightInd/>
        <w:spacing w:before="504" w:line="211" w:lineRule="auto"/>
        <w:jc w:val="both"/>
        <w:rPr>
          <w:spacing w:val="2"/>
          <w:sz w:val="26"/>
          <w:szCs w:val="26"/>
          <w:lang w:val="es-ES" w:eastAsia="es-ES"/>
        </w:rPr>
      </w:pPr>
      <w:r w:rsidRPr="00E51FE5">
        <w:rPr>
          <w:rFonts w:ascii="Bookman Old Style" w:hAnsi="Bookman Old Style" w:cs="Bookman Old Style"/>
          <w:b/>
          <w:lang w:val="es-ES" w:eastAsia="es-ES"/>
        </w:rPr>
        <w:t>4.</w:t>
      </w:r>
      <w:r w:rsidRPr="00E51FE5">
        <w:rPr>
          <w:rFonts w:ascii="Bookman Old Style" w:hAnsi="Bookman Old Style" w:cs="Bookman Old Style"/>
          <w:b/>
          <w:sz w:val="6"/>
          <w:szCs w:val="6"/>
          <w:lang w:val="es-ES" w:eastAsia="es-ES"/>
        </w:rPr>
        <w:t>-</w:t>
      </w:r>
      <w:r w:rsidR="00E51FE5">
        <w:rPr>
          <w:rFonts w:ascii="Bookman Old Style" w:hAnsi="Bookman Old Style" w:cs="Bookman Old Style"/>
          <w:sz w:val="6"/>
          <w:szCs w:val="6"/>
          <w:lang w:val="es-ES" w:eastAsia="es-ES"/>
        </w:rPr>
        <w:t xml:space="preserve">       </w:t>
      </w:r>
      <w:r>
        <w:rPr>
          <w:spacing w:val="3"/>
          <w:sz w:val="26"/>
          <w:szCs w:val="26"/>
          <w:lang w:val="es-ES" w:eastAsia="es-ES"/>
        </w:rPr>
        <w:t>Mediante su Acuerdo No. 6.4 de su Sesión Ordinaria No. 83-2012 del 28 de</w:t>
      </w:r>
      <w:r w:rsidR="00EE142E">
        <w:rPr>
          <w:spacing w:val="3"/>
          <w:sz w:val="26"/>
          <w:szCs w:val="26"/>
          <w:lang w:val="es-ES" w:eastAsia="es-ES"/>
        </w:rPr>
        <w:t xml:space="preserve">  </w:t>
      </w:r>
      <w:r>
        <w:rPr>
          <w:spacing w:val="5"/>
          <w:sz w:val="26"/>
          <w:szCs w:val="26"/>
          <w:lang w:val="es-ES" w:eastAsia="es-ES"/>
        </w:rPr>
        <w:t>Noviembre del 2012, acuerpando las recomendaciones de sus Asesores Jurídicos</w:t>
      </w:r>
      <w:r>
        <w:rPr>
          <w:spacing w:val="5"/>
          <w:sz w:val="26"/>
          <w:szCs w:val="26"/>
          <w:lang w:val="es-ES" w:eastAsia="es-ES"/>
        </w:rPr>
        <w:br/>
      </w:r>
      <w:r>
        <w:rPr>
          <w:i/>
          <w:iCs/>
          <w:spacing w:val="2"/>
          <w:w w:val="105"/>
          <w:sz w:val="25"/>
          <w:szCs w:val="25"/>
          <w:lang w:val="es-ES" w:eastAsia="es-ES"/>
        </w:rPr>
        <w:t xml:space="preserve">(Oficios Nos. DAJ 2012-04104 y DAJ 2012-03779), </w:t>
      </w:r>
      <w:r>
        <w:rPr>
          <w:spacing w:val="2"/>
          <w:sz w:val="26"/>
          <w:szCs w:val="26"/>
          <w:lang w:val="es-ES" w:eastAsia="es-ES"/>
        </w:rPr>
        <w:t>la Junta Directiva del Consejo</w:t>
      </w:r>
    </w:p>
    <w:p w:rsidR="007871BC" w:rsidRDefault="007871BC">
      <w:pPr>
        <w:jc w:val="center"/>
      </w:pPr>
    </w:p>
    <w:p w:rsidR="00EE142E" w:rsidRDefault="00EE142E">
      <w:pPr>
        <w:jc w:val="center"/>
      </w:pPr>
    </w:p>
    <w:p w:rsidR="00870D3C" w:rsidRDefault="00870D3C">
      <w:pPr>
        <w:jc w:val="center"/>
      </w:pPr>
    </w:p>
    <w:p w:rsidR="00870D3C" w:rsidRDefault="00870D3C">
      <w:pPr>
        <w:jc w:val="center"/>
      </w:pPr>
    </w:p>
    <w:p w:rsidR="00870D3C" w:rsidRDefault="00870D3C">
      <w:pPr>
        <w:jc w:val="center"/>
      </w:pPr>
    </w:p>
    <w:p w:rsidR="00870D3C" w:rsidRDefault="00870D3C">
      <w:pPr>
        <w:jc w:val="center"/>
      </w:pPr>
    </w:p>
    <w:p w:rsidR="007871BC" w:rsidRDefault="007871BC" w:rsidP="00EE142E">
      <w:pPr>
        <w:pStyle w:val="Style2"/>
        <w:kinsoku w:val="0"/>
        <w:autoSpaceDE/>
        <w:autoSpaceDN/>
        <w:adjustRightInd/>
        <w:spacing w:line="280" w:lineRule="auto"/>
        <w:ind w:left="72"/>
        <w:jc w:val="both"/>
        <w:rPr>
          <w:rStyle w:val="CharacterStyle3"/>
          <w:spacing w:val="-4"/>
          <w:w w:val="105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>de</w:t>
      </w:r>
      <w:proofErr w:type="gramEnd"/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 xml:space="preserve"> Transporte Público dispone el Rechazo del Recurso de Revocatoria primario; </w:t>
      </w:r>
      <w:r>
        <w:rPr>
          <w:rStyle w:val="CharacterStyle3"/>
          <w:spacing w:val="-4"/>
          <w:w w:val="105"/>
          <w:sz w:val="26"/>
          <w:szCs w:val="26"/>
          <w:lang w:val="es-ES" w:eastAsia="es-ES"/>
        </w:rPr>
        <w:t>elevando ante este Tribunal la respectiva Apelación en subsidio. Y disponiendo:</w:t>
      </w:r>
    </w:p>
    <w:p w:rsidR="007871BC" w:rsidRPr="00EE142E" w:rsidRDefault="007871BC">
      <w:pPr>
        <w:pStyle w:val="Style2"/>
        <w:kinsoku w:val="0"/>
        <w:autoSpaceDE/>
        <w:autoSpaceDN/>
        <w:adjustRightInd/>
        <w:spacing w:before="324" w:line="206" w:lineRule="auto"/>
        <w:ind w:left="576"/>
        <w:rPr>
          <w:rStyle w:val="CharacterStyle3"/>
          <w:b/>
          <w:w w:val="105"/>
          <w:sz w:val="26"/>
          <w:szCs w:val="26"/>
          <w:lang w:val="es-ES" w:eastAsia="es-ES"/>
        </w:rPr>
      </w:pPr>
      <w:r w:rsidRPr="00EE142E">
        <w:rPr>
          <w:rStyle w:val="CharacterStyle3"/>
          <w:b/>
          <w:w w:val="105"/>
          <w:sz w:val="26"/>
          <w:szCs w:val="26"/>
          <w:lang w:val="es-ES" w:eastAsia="es-ES"/>
        </w:rPr>
        <w:t>POR TANTO SE ACUERDA EN FIRME</w:t>
      </w:r>
    </w:p>
    <w:p w:rsidR="007871BC" w:rsidRDefault="007871BC">
      <w:pPr>
        <w:pStyle w:val="Style2"/>
        <w:kinsoku w:val="0"/>
        <w:autoSpaceDE/>
        <w:autoSpaceDN/>
        <w:adjustRightInd/>
        <w:spacing w:before="108" w:line="278" w:lineRule="auto"/>
        <w:ind w:left="576" w:right="648"/>
        <w:rPr>
          <w:rStyle w:val="CharacterStyle3"/>
          <w:w w:val="105"/>
          <w:sz w:val="26"/>
          <w:szCs w:val="26"/>
          <w:lang w:val="es-ES" w:eastAsia="es-ES"/>
        </w:rPr>
      </w:pPr>
      <w:r>
        <w:rPr>
          <w:rStyle w:val="CharacterStyle3"/>
          <w:spacing w:val="-5"/>
          <w:w w:val="105"/>
          <w:sz w:val="26"/>
          <w:szCs w:val="26"/>
          <w:lang w:val="es-ES" w:eastAsia="es-ES"/>
        </w:rPr>
        <w:t xml:space="preserve">Acoger las recomendaciones de la Dirección de Asuntos Jurídicos y por </w:t>
      </w:r>
      <w:r>
        <w:rPr>
          <w:rStyle w:val="CharacterStyle3"/>
          <w:w w:val="105"/>
          <w:sz w:val="26"/>
          <w:szCs w:val="26"/>
          <w:lang w:val="es-ES" w:eastAsia="es-ES"/>
        </w:rPr>
        <w:t>ende:</w:t>
      </w:r>
    </w:p>
    <w:p w:rsidR="007871BC" w:rsidRDefault="007871BC">
      <w:pPr>
        <w:pStyle w:val="Style2"/>
        <w:numPr>
          <w:ilvl w:val="0"/>
          <w:numId w:val="4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324" w:line="276" w:lineRule="auto"/>
        <w:ind w:right="648"/>
        <w:jc w:val="both"/>
        <w:rPr>
          <w:rStyle w:val="CharacterStyle3"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3"/>
          <w:spacing w:val="-5"/>
          <w:w w:val="105"/>
          <w:sz w:val="26"/>
          <w:szCs w:val="26"/>
          <w:lang w:val="es-ES" w:eastAsia="es-ES"/>
        </w:rPr>
        <w:t xml:space="preserve">Rechazar por improcedente el Recurso de Revocatoria presentado por </w:t>
      </w:r>
      <w:r>
        <w:rPr>
          <w:rStyle w:val="CharacterStyle3"/>
          <w:spacing w:val="-1"/>
          <w:w w:val="105"/>
          <w:sz w:val="26"/>
          <w:szCs w:val="26"/>
          <w:lang w:val="es-ES" w:eastAsia="es-ES"/>
        </w:rPr>
        <w:t>el señor V</w:t>
      </w:r>
      <w:r w:rsidR="00EE142E">
        <w:rPr>
          <w:rStyle w:val="CharacterStyle3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1"/>
          <w:w w:val="105"/>
          <w:sz w:val="26"/>
          <w:szCs w:val="26"/>
          <w:lang w:val="es-ES" w:eastAsia="es-ES"/>
        </w:rPr>
        <w:t>E</w:t>
      </w:r>
      <w:r w:rsidR="00EE142E">
        <w:rPr>
          <w:rStyle w:val="CharacterStyle3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1"/>
          <w:w w:val="105"/>
          <w:sz w:val="26"/>
          <w:szCs w:val="26"/>
          <w:lang w:val="es-ES" w:eastAsia="es-ES"/>
        </w:rPr>
        <w:t>M</w:t>
      </w:r>
      <w:r w:rsidR="00EE142E">
        <w:rPr>
          <w:rStyle w:val="CharacterStyle3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1"/>
          <w:w w:val="105"/>
          <w:sz w:val="26"/>
          <w:szCs w:val="26"/>
          <w:lang w:val="es-ES" w:eastAsia="es-ES"/>
        </w:rPr>
        <w:t>Z</w:t>
      </w:r>
      <w:r w:rsidR="00EE142E">
        <w:rPr>
          <w:rStyle w:val="CharacterStyle3"/>
          <w:spacing w:val="-1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1"/>
          <w:w w:val="105"/>
          <w:sz w:val="26"/>
          <w:szCs w:val="26"/>
          <w:lang w:val="es-ES" w:eastAsia="es-ES"/>
        </w:rPr>
        <w:t xml:space="preserve">, contra el Listado </w:t>
      </w:r>
      <w:r>
        <w:rPr>
          <w:rStyle w:val="CharacterStyle3"/>
          <w:spacing w:val="-6"/>
          <w:w w:val="105"/>
          <w:sz w:val="26"/>
          <w:szCs w:val="26"/>
          <w:lang w:val="es-ES" w:eastAsia="es-ES"/>
        </w:rPr>
        <w:t xml:space="preserve">oficial de adjudicación de la Sesión Ordinaria 60-2011; al encontrarse el </w:t>
      </w:r>
      <w:r>
        <w:rPr>
          <w:rStyle w:val="CharacterStyle3"/>
          <w:spacing w:val="-2"/>
          <w:w w:val="105"/>
          <w:sz w:val="26"/>
          <w:szCs w:val="26"/>
          <w:lang w:val="es-ES" w:eastAsia="es-ES"/>
        </w:rPr>
        <w:t xml:space="preserve">mismo conforme a derecho con lo establecido en los Artículos 10, 33 Y </w:t>
      </w:r>
      <w:r>
        <w:rPr>
          <w:rStyle w:val="CharacterStyle3"/>
          <w:spacing w:val="-4"/>
          <w:w w:val="105"/>
          <w:sz w:val="26"/>
          <w:szCs w:val="26"/>
          <w:lang w:val="es-ES" w:eastAsia="es-ES"/>
        </w:rPr>
        <w:t xml:space="preserve">35 de la ley 7969 en relación con los numerales 78, 79, 80, 81, 82, 83, 84 </w:t>
      </w:r>
      <w:r>
        <w:rPr>
          <w:rStyle w:val="CharacterStyle3"/>
          <w:spacing w:val="5"/>
          <w:w w:val="105"/>
          <w:sz w:val="26"/>
          <w:szCs w:val="26"/>
          <w:lang w:val="es-ES" w:eastAsia="es-ES"/>
        </w:rPr>
        <w:t>Y 164</w:t>
      </w:r>
      <w:r w:rsidR="00EE142E">
        <w:rPr>
          <w:rStyle w:val="CharacterStyle3"/>
          <w:spacing w:val="5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3"/>
          <w:spacing w:val="5"/>
          <w:w w:val="105"/>
          <w:sz w:val="26"/>
          <w:szCs w:val="26"/>
          <w:lang w:val="es-ES" w:eastAsia="es-ES"/>
        </w:rPr>
        <w:t xml:space="preserve">del Reglamento de la ley de Contratación Administrativa y 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>Artículos 16</w:t>
      </w:r>
      <w:r w:rsidR="00EE142E">
        <w:rPr>
          <w:rStyle w:val="CharacterStyle3"/>
          <w:spacing w:val="-3"/>
          <w:w w:val="105"/>
          <w:sz w:val="26"/>
          <w:szCs w:val="26"/>
          <w:lang w:val="es-ES" w:eastAsia="es-ES"/>
        </w:rPr>
        <w:t>,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 xml:space="preserve"> 128, 129, 130, 131, 132, 133, 158, 217 Y 292.3 de la ley </w:t>
      </w:r>
      <w:r>
        <w:rPr>
          <w:rStyle w:val="CharacterStyle3"/>
          <w:spacing w:val="-5"/>
          <w:w w:val="105"/>
          <w:sz w:val="26"/>
          <w:szCs w:val="26"/>
          <w:lang w:val="es-ES" w:eastAsia="es-ES"/>
        </w:rPr>
        <w:t>General de la Administración Pública, en relación con el Artículo 8 del Decreto Ejecutivo 35448-MOPT y sus reformas.</w:t>
      </w:r>
    </w:p>
    <w:p w:rsidR="007871BC" w:rsidRDefault="007871BC">
      <w:pPr>
        <w:pStyle w:val="Style2"/>
        <w:numPr>
          <w:ilvl w:val="0"/>
          <w:numId w:val="4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360" w:line="278" w:lineRule="auto"/>
        <w:ind w:right="648"/>
        <w:rPr>
          <w:rStyle w:val="CharacterStyle3"/>
          <w:w w:val="105"/>
          <w:sz w:val="26"/>
          <w:szCs w:val="26"/>
          <w:lang w:val="es-ES" w:eastAsia="es-ES"/>
        </w:rPr>
      </w:pP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 xml:space="preserve">Elevar el recurso de Apelación ante el Tribunal Administrativo de </w:t>
      </w:r>
      <w:r>
        <w:rPr>
          <w:rStyle w:val="CharacterStyle3"/>
          <w:w w:val="105"/>
          <w:sz w:val="26"/>
          <w:szCs w:val="26"/>
          <w:lang w:val="es-ES" w:eastAsia="es-ES"/>
        </w:rPr>
        <w:t>Transporte.</w:t>
      </w:r>
    </w:p>
    <w:p w:rsidR="007871BC" w:rsidRDefault="007871BC">
      <w:pPr>
        <w:pStyle w:val="Style2"/>
        <w:numPr>
          <w:ilvl w:val="0"/>
          <w:numId w:val="4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324" w:line="276" w:lineRule="auto"/>
        <w:ind w:right="648"/>
        <w:jc w:val="both"/>
        <w:rPr>
          <w:rStyle w:val="CharacterStyle3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>Notificar a V</w:t>
      </w:r>
      <w:r w:rsidR="00EE142E">
        <w:rPr>
          <w:rStyle w:val="CharacterStyle3"/>
          <w:spacing w:val="-3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>E</w:t>
      </w:r>
      <w:r w:rsidR="00EE142E">
        <w:rPr>
          <w:rStyle w:val="CharacterStyle3"/>
          <w:spacing w:val="-3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>M</w:t>
      </w:r>
      <w:r w:rsidR="00EE142E">
        <w:rPr>
          <w:rStyle w:val="CharacterStyle3"/>
          <w:spacing w:val="-3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>Z</w:t>
      </w:r>
      <w:r w:rsidR="00EE142E">
        <w:rPr>
          <w:rStyle w:val="CharacterStyle3"/>
          <w:spacing w:val="-3"/>
          <w:w w:val="105"/>
          <w:sz w:val="26"/>
          <w:szCs w:val="26"/>
          <w:lang w:val="es-ES" w:eastAsia="es-ES"/>
        </w:rPr>
        <w:t>.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 xml:space="preserve"> al fax </w:t>
      </w:r>
      <w:r w:rsidR="00EE142E">
        <w:rPr>
          <w:rStyle w:val="CharacterStyle3"/>
          <w:spacing w:val="-3"/>
          <w:w w:val="105"/>
          <w:sz w:val="26"/>
          <w:szCs w:val="26"/>
          <w:lang w:val="es-ES" w:eastAsia="es-ES"/>
        </w:rPr>
        <w:t>XXXX-XXXX</w:t>
      </w:r>
      <w:r>
        <w:rPr>
          <w:rStyle w:val="CharacterStyle3"/>
          <w:spacing w:val="11"/>
          <w:w w:val="105"/>
          <w:sz w:val="26"/>
          <w:szCs w:val="26"/>
          <w:lang w:val="es-ES" w:eastAsia="es-ES"/>
        </w:rPr>
        <w:t xml:space="preserve"> o accesoria mente al fax </w:t>
      </w:r>
      <w:r w:rsidR="00EE142E">
        <w:rPr>
          <w:rStyle w:val="CharacterStyle3"/>
          <w:spacing w:val="11"/>
          <w:w w:val="105"/>
          <w:sz w:val="26"/>
          <w:szCs w:val="26"/>
          <w:lang w:val="es-ES" w:eastAsia="es-ES"/>
        </w:rPr>
        <w:t>XXXX</w:t>
      </w:r>
      <w:r>
        <w:rPr>
          <w:rStyle w:val="CharacterStyle3"/>
          <w:spacing w:val="11"/>
          <w:w w:val="105"/>
          <w:sz w:val="26"/>
          <w:szCs w:val="26"/>
          <w:lang w:val="es-ES" w:eastAsia="es-ES"/>
        </w:rPr>
        <w:t>-</w:t>
      </w:r>
      <w:r w:rsidR="00EE142E">
        <w:rPr>
          <w:rStyle w:val="CharacterStyle3"/>
          <w:spacing w:val="11"/>
          <w:w w:val="105"/>
          <w:sz w:val="26"/>
          <w:szCs w:val="26"/>
          <w:lang w:val="es-ES" w:eastAsia="es-ES"/>
        </w:rPr>
        <w:t>XXXX</w:t>
      </w:r>
      <w:r>
        <w:rPr>
          <w:rStyle w:val="CharacterStyle3"/>
          <w:spacing w:val="11"/>
          <w:w w:val="105"/>
          <w:sz w:val="26"/>
          <w:szCs w:val="26"/>
          <w:lang w:val="es-ES" w:eastAsia="es-ES"/>
        </w:rPr>
        <w:t xml:space="preserve"> o </w:t>
      </w:r>
      <w:r w:rsidR="00EE142E">
        <w:rPr>
          <w:rStyle w:val="CharacterStyle3"/>
          <w:spacing w:val="11"/>
          <w:w w:val="105"/>
          <w:sz w:val="26"/>
          <w:szCs w:val="26"/>
          <w:lang w:val="es-ES" w:eastAsia="es-ES"/>
        </w:rPr>
        <w:t>XXXX</w:t>
      </w:r>
      <w:r>
        <w:rPr>
          <w:rStyle w:val="CharacterStyle3"/>
          <w:spacing w:val="11"/>
          <w:w w:val="105"/>
          <w:sz w:val="26"/>
          <w:szCs w:val="26"/>
          <w:lang w:val="es-ES" w:eastAsia="es-ES"/>
        </w:rPr>
        <w:t>-</w:t>
      </w:r>
      <w:r w:rsidR="00EE142E">
        <w:rPr>
          <w:rStyle w:val="CharacterStyle3"/>
          <w:spacing w:val="11"/>
          <w:w w:val="105"/>
          <w:sz w:val="26"/>
          <w:szCs w:val="26"/>
          <w:lang w:val="es-ES" w:eastAsia="es-ES"/>
        </w:rPr>
        <w:t>XXX</w:t>
      </w:r>
      <w:r>
        <w:rPr>
          <w:rStyle w:val="CharacterStyle3"/>
          <w:spacing w:val="11"/>
          <w:w w:val="105"/>
          <w:sz w:val="26"/>
          <w:szCs w:val="26"/>
          <w:lang w:val="es-ES" w:eastAsia="es-ES"/>
        </w:rPr>
        <w:t xml:space="preserve">, correo 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 xml:space="preserve">electrónico </w:t>
      </w:r>
      <w:r w:rsidR="00EE142E">
        <w:rPr>
          <w:rStyle w:val="CharacterStyle3"/>
          <w:spacing w:val="-3"/>
          <w:w w:val="105"/>
          <w:sz w:val="26"/>
          <w:szCs w:val="26"/>
          <w:lang w:val="es-ES" w:eastAsia="es-ES"/>
        </w:rPr>
        <w:t xml:space="preserve">XXXXXX, </w:t>
      </w:r>
      <w:r>
        <w:rPr>
          <w:rStyle w:val="CharacterStyle3"/>
          <w:spacing w:val="-3"/>
          <w:w w:val="105"/>
          <w:sz w:val="26"/>
          <w:szCs w:val="26"/>
          <w:lang w:val="es-ES" w:eastAsia="es-ES"/>
        </w:rPr>
        <w:t xml:space="preserve">Dirección de Asuntos Jurídicos y. </w:t>
      </w:r>
      <w:r>
        <w:rPr>
          <w:rStyle w:val="CharacterStyle3"/>
          <w:spacing w:val="-4"/>
          <w:w w:val="105"/>
          <w:sz w:val="26"/>
          <w:szCs w:val="26"/>
          <w:lang w:val="es-ES" w:eastAsia="es-ES"/>
        </w:rPr>
        <w:t>Tribunal Administrativo de Transportes.</w:t>
      </w:r>
    </w:p>
    <w:p w:rsidR="007871BC" w:rsidRDefault="007871BC" w:rsidP="00EE142E">
      <w:pPr>
        <w:pStyle w:val="Style2"/>
        <w:tabs>
          <w:tab w:val="right" w:pos="8923"/>
        </w:tabs>
        <w:kinsoku w:val="0"/>
        <w:autoSpaceDE/>
        <w:autoSpaceDN/>
        <w:adjustRightInd/>
        <w:spacing w:before="684"/>
        <w:jc w:val="both"/>
        <w:rPr>
          <w:rStyle w:val="CharacterStyle3"/>
          <w:spacing w:val="-4"/>
          <w:w w:val="105"/>
          <w:sz w:val="26"/>
          <w:szCs w:val="26"/>
          <w:lang w:val="es-ES" w:eastAsia="es-ES"/>
        </w:rPr>
      </w:pPr>
      <w:r w:rsidRPr="00EE142E">
        <w:rPr>
          <w:rStyle w:val="CharacterStyle3"/>
          <w:b/>
          <w:spacing w:val="-42"/>
          <w:w w:val="105"/>
          <w:sz w:val="26"/>
          <w:szCs w:val="26"/>
          <w:lang w:val="es-ES" w:eastAsia="es-ES"/>
        </w:rPr>
        <w:t>5.</w:t>
      </w:r>
      <w:r w:rsidR="00EE142E">
        <w:rPr>
          <w:rStyle w:val="CharacterStyle3"/>
          <w:spacing w:val="-42"/>
          <w:w w:val="105"/>
          <w:sz w:val="26"/>
          <w:szCs w:val="26"/>
          <w:lang w:val="es-ES" w:eastAsia="es-ES"/>
        </w:rPr>
        <w:t xml:space="preserve"> -   </w:t>
      </w:r>
      <w:r>
        <w:rPr>
          <w:rStyle w:val="CharacterStyle3"/>
          <w:spacing w:val="3"/>
          <w:w w:val="105"/>
          <w:sz w:val="26"/>
          <w:szCs w:val="26"/>
          <w:lang w:val="es-ES" w:eastAsia="es-ES"/>
        </w:rPr>
        <w:t>Visto lo anterior, es estima de los atestados que conforman el respectivo</w:t>
      </w:r>
      <w:r w:rsidR="00EE142E">
        <w:rPr>
          <w:rStyle w:val="CharacterStyle3"/>
          <w:spacing w:val="3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3"/>
          <w:spacing w:val="2"/>
          <w:w w:val="105"/>
          <w:sz w:val="26"/>
          <w:szCs w:val="26"/>
          <w:lang w:val="es-ES" w:eastAsia="es-ES"/>
        </w:rPr>
        <w:t xml:space="preserve">Expediente Administrativo y conforme los términos y prescripciones de Ley, </w:t>
      </w:r>
      <w:r>
        <w:rPr>
          <w:rStyle w:val="CharacterStyle3"/>
          <w:spacing w:val="-4"/>
          <w:w w:val="105"/>
          <w:sz w:val="26"/>
          <w:szCs w:val="26"/>
          <w:lang w:val="es-ES" w:eastAsia="es-ES"/>
        </w:rPr>
        <w:t>procede a conocer este Tribunal; y</w:t>
      </w:r>
    </w:p>
    <w:p w:rsidR="007871BC" w:rsidRPr="00EE142E" w:rsidRDefault="007871BC">
      <w:pPr>
        <w:pStyle w:val="Style2"/>
        <w:kinsoku w:val="0"/>
        <w:autoSpaceDE/>
        <w:autoSpaceDN/>
        <w:adjustRightInd/>
        <w:spacing w:before="684"/>
        <w:rPr>
          <w:rStyle w:val="CharacterStyle3"/>
          <w:b/>
          <w:i/>
          <w:iCs/>
          <w:spacing w:val="14"/>
          <w:sz w:val="25"/>
          <w:szCs w:val="25"/>
          <w:lang w:val="es-ES" w:eastAsia="es-ES"/>
        </w:rPr>
      </w:pPr>
      <w:r w:rsidRPr="00EE142E">
        <w:rPr>
          <w:rStyle w:val="CharacterStyle3"/>
          <w:b/>
          <w:i/>
          <w:iCs/>
          <w:spacing w:val="14"/>
          <w:sz w:val="25"/>
          <w:szCs w:val="25"/>
          <w:lang w:val="es-ES" w:eastAsia="es-ES"/>
        </w:rPr>
        <w:t>REDACTA EL JUEZ QUESADA AGUIRRE</w:t>
      </w:r>
    </w:p>
    <w:p w:rsidR="00EE142E" w:rsidRDefault="00EE142E">
      <w:pPr>
        <w:pStyle w:val="Style2"/>
        <w:kinsoku w:val="0"/>
        <w:autoSpaceDE/>
        <w:autoSpaceDN/>
        <w:adjustRightInd/>
        <w:spacing w:before="432" w:line="204" w:lineRule="auto"/>
        <w:ind w:left="3384"/>
        <w:rPr>
          <w:rStyle w:val="CharacterStyle3"/>
          <w:b/>
          <w:w w:val="105"/>
          <w:sz w:val="26"/>
          <w:szCs w:val="26"/>
          <w:lang w:val="es-ES" w:eastAsia="es-ES"/>
        </w:rPr>
      </w:pPr>
    </w:p>
    <w:p w:rsidR="007871BC" w:rsidRPr="00EE142E" w:rsidRDefault="007871BC">
      <w:pPr>
        <w:pStyle w:val="Style2"/>
        <w:kinsoku w:val="0"/>
        <w:autoSpaceDE/>
        <w:autoSpaceDN/>
        <w:adjustRightInd/>
        <w:spacing w:before="432" w:line="204" w:lineRule="auto"/>
        <w:ind w:left="3384"/>
        <w:rPr>
          <w:rStyle w:val="CharacterStyle3"/>
          <w:b/>
          <w:w w:val="105"/>
          <w:sz w:val="26"/>
          <w:szCs w:val="26"/>
          <w:lang w:val="es-ES" w:eastAsia="es-ES"/>
        </w:rPr>
      </w:pPr>
      <w:r w:rsidRPr="00EE142E">
        <w:rPr>
          <w:rStyle w:val="CharacterStyle3"/>
          <w:b/>
          <w:w w:val="105"/>
          <w:sz w:val="26"/>
          <w:szCs w:val="26"/>
          <w:lang w:val="es-ES" w:eastAsia="es-ES"/>
        </w:rPr>
        <w:t>CONSIDERANDO</w:t>
      </w:r>
    </w:p>
    <w:p w:rsidR="007871BC" w:rsidRDefault="00EE142E" w:rsidP="00EE142E">
      <w:pPr>
        <w:pStyle w:val="Style2"/>
        <w:kinsoku w:val="0"/>
        <w:autoSpaceDE/>
        <w:autoSpaceDN/>
        <w:adjustRightInd/>
        <w:spacing w:before="324" w:after="252" w:line="273" w:lineRule="auto"/>
        <w:ind w:left="-567"/>
        <w:jc w:val="both"/>
        <w:rPr>
          <w:rStyle w:val="CharacterStyle3"/>
          <w:spacing w:val="14"/>
          <w:w w:val="95"/>
          <w:sz w:val="21"/>
          <w:szCs w:val="21"/>
          <w:lang w:val="es-ES" w:eastAsia="es-ES"/>
        </w:rPr>
      </w:pPr>
      <w:r>
        <w:rPr>
          <w:rStyle w:val="CharacterStyle3"/>
          <w:b/>
          <w:spacing w:val="6"/>
          <w:w w:val="105"/>
          <w:sz w:val="26"/>
          <w:szCs w:val="26"/>
          <w:lang w:val="es-ES" w:eastAsia="es-ES"/>
        </w:rPr>
        <w:t xml:space="preserve">       </w:t>
      </w:r>
      <w:r w:rsidR="007871BC" w:rsidRPr="00EE142E">
        <w:rPr>
          <w:rStyle w:val="CharacterStyle3"/>
          <w:b/>
          <w:spacing w:val="6"/>
          <w:w w:val="105"/>
          <w:sz w:val="26"/>
          <w:szCs w:val="26"/>
          <w:lang w:val="es-ES" w:eastAsia="es-ES"/>
        </w:rPr>
        <w:t>1</w:t>
      </w:r>
      <w:r w:rsidR="007871BC">
        <w:rPr>
          <w:rStyle w:val="CharacterStyle3"/>
          <w:spacing w:val="6"/>
          <w:w w:val="105"/>
          <w:sz w:val="26"/>
          <w:szCs w:val="26"/>
          <w:lang w:val="es-ES" w:eastAsia="es-ES"/>
        </w:rPr>
        <w:t xml:space="preserve">.- </w:t>
      </w:r>
      <w:r w:rsidR="007871BC" w:rsidRPr="00EE142E">
        <w:rPr>
          <w:rStyle w:val="CharacterStyle3"/>
          <w:b/>
          <w:spacing w:val="6"/>
          <w:w w:val="105"/>
          <w:sz w:val="26"/>
          <w:szCs w:val="26"/>
          <w:lang w:val="es-ES" w:eastAsia="es-ES"/>
        </w:rPr>
        <w:t>SOBRE LA COMPETENCIA:</w:t>
      </w:r>
      <w:r w:rsidR="007871BC">
        <w:rPr>
          <w:rStyle w:val="CharacterStyle3"/>
          <w:spacing w:val="6"/>
          <w:w w:val="105"/>
          <w:sz w:val="26"/>
          <w:szCs w:val="26"/>
          <w:lang w:val="es-ES" w:eastAsia="es-ES"/>
        </w:rPr>
        <w:t xml:space="preserve"> El Tribunal Administrativo de Transporte</w:t>
      </w:r>
      <w:r w:rsidR="007871BC">
        <w:rPr>
          <w:rStyle w:val="CharacterStyle3"/>
          <w:spacing w:val="6"/>
          <w:w w:val="105"/>
          <w:sz w:val="26"/>
          <w:szCs w:val="26"/>
          <w:lang w:val="es-ES" w:eastAsia="es-ES"/>
        </w:rPr>
        <w:br/>
      </w:r>
      <w:r>
        <w:rPr>
          <w:rStyle w:val="CharacterStyle3"/>
          <w:spacing w:val="14"/>
          <w:w w:val="105"/>
          <w:sz w:val="26"/>
          <w:szCs w:val="26"/>
          <w:lang w:val="es-ES" w:eastAsia="es-ES"/>
        </w:rPr>
        <w:t xml:space="preserve">      </w:t>
      </w:r>
      <w:r w:rsidR="007871BC">
        <w:rPr>
          <w:rStyle w:val="CharacterStyle3"/>
          <w:spacing w:val="14"/>
          <w:w w:val="105"/>
          <w:sz w:val="26"/>
          <w:szCs w:val="26"/>
          <w:lang w:val="es-ES" w:eastAsia="es-ES"/>
        </w:rPr>
        <w:t xml:space="preserve">es el órgano competente para conocer y resolver el presente </w:t>
      </w:r>
      <w:r w:rsidR="007871BC">
        <w:rPr>
          <w:rStyle w:val="CharacterStyle3"/>
          <w:spacing w:val="14"/>
          <w:w w:val="95"/>
          <w:sz w:val="21"/>
          <w:szCs w:val="21"/>
          <w:lang w:val="es-ES" w:eastAsia="es-ES"/>
        </w:rPr>
        <w:t>RECURSO DE</w:t>
      </w:r>
    </w:p>
    <w:p w:rsidR="00870D3C" w:rsidRDefault="00870D3C">
      <w:pPr>
        <w:pStyle w:val="Style3"/>
        <w:kinsoku w:val="0"/>
        <w:autoSpaceDE/>
        <w:autoSpaceDN/>
        <w:spacing w:line="288" w:lineRule="auto"/>
        <w:rPr>
          <w:rStyle w:val="CharacterStyle4"/>
          <w:w w:val="95"/>
          <w:sz w:val="21"/>
          <w:szCs w:val="21"/>
          <w:lang w:val="es-ES" w:eastAsia="es-ES"/>
        </w:rPr>
      </w:pPr>
    </w:p>
    <w:p w:rsidR="00870D3C" w:rsidRDefault="00870D3C">
      <w:pPr>
        <w:pStyle w:val="Style3"/>
        <w:kinsoku w:val="0"/>
        <w:autoSpaceDE/>
        <w:autoSpaceDN/>
        <w:spacing w:line="288" w:lineRule="auto"/>
        <w:rPr>
          <w:rStyle w:val="CharacterStyle4"/>
          <w:w w:val="95"/>
          <w:sz w:val="21"/>
          <w:szCs w:val="21"/>
          <w:lang w:val="es-ES" w:eastAsia="es-ES"/>
        </w:rPr>
      </w:pPr>
    </w:p>
    <w:p w:rsidR="00870D3C" w:rsidRDefault="00870D3C">
      <w:pPr>
        <w:pStyle w:val="Style3"/>
        <w:kinsoku w:val="0"/>
        <w:autoSpaceDE/>
        <w:autoSpaceDN/>
        <w:spacing w:line="288" w:lineRule="auto"/>
        <w:rPr>
          <w:rStyle w:val="CharacterStyle4"/>
          <w:w w:val="95"/>
          <w:sz w:val="21"/>
          <w:szCs w:val="21"/>
          <w:lang w:val="es-ES" w:eastAsia="es-ES"/>
        </w:rPr>
      </w:pPr>
    </w:p>
    <w:p w:rsidR="00870D3C" w:rsidRDefault="00870D3C">
      <w:pPr>
        <w:pStyle w:val="Style3"/>
        <w:kinsoku w:val="0"/>
        <w:autoSpaceDE/>
        <w:autoSpaceDN/>
        <w:spacing w:line="288" w:lineRule="auto"/>
        <w:rPr>
          <w:rStyle w:val="CharacterStyle4"/>
          <w:w w:val="95"/>
          <w:sz w:val="21"/>
          <w:szCs w:val="21"/>
          <w:lang w:val="es-ES" w:eastAsia="es-ES"/>
        </w:rPr>
      </w:pPr>
    </w:p>
    <w:p w:rsidR="007871BC" w:rsidRDefault="007871BC">
      <w:pPr>
        <w:pStyle w:val="Style3"/>
        <w:kinsoku w:val="0"/>
        <w:autoSpaceDE/>
        <w:autoSpaceDN/>
        <w:spacing w:line="288" w:lineRule="auto"/>
        <w:rPr>
          <w:rStyle w:val="CharacterStyle4"/>
          <w:spacing w:val="-1"/>
          <w:w w:val="105"/>
          <w:lang w:val="es-ES" w:eastAsia="es-ES"/>
        </w:rPr>
      </w:pPr>
      <w:r>
        <w:rPr>
          <w:rStyle w:val="CharacterStyle4"/>
          <w:w w:val="95"/>
          <w:sz w:val="21"/>
          <w:szCs w:val="21"/>
          <w:lang w:val="es-ES" w:eastAsia="es-ES"/>
        </w:rPr>
        <w:t xml:space="preserve">APELACIÓN, </w:t>
      </w:r>
      <w:r w:rsidR="00EE142E">
        <w:rPr>
          <w:rStyle w:val="CharacterStyle4"/>
          <w:w w:val="95"/>
          <w:sz w:val="21"/>
          <w:szCs w:val="21"/>
          <w:lang w:val="es-ES" w:eastAsia="es-ES"/>
        </w:rPr>
        <w:t xml:space="preserve"> </w:t>
      </w:r>
      <w:r>
        <w:rPr>
          <w:rStyle w:val="CharacterStyle4"/>
          <w:w w:val="105"/>
          <w:lang w:val="es-ES" w:eastAsia="es-ES"/>
        </w:rPr>
        <w:t xml:space="preserve">de conformidad con el Artículo 22 de la Ley Reguladora del Servicio </w:t>
      </w:r>
      <w:r>
        <w:rPr>
          <w:rStyle w:val="CharacterStyle4"/>
          <w:spacing w:val="1"/>
          <w:w w:val="105"/>
          <w:lang w:val="es-ES" w:eastAsia="es-ES"/>
        </w:rPr>
        <w:t xml:space="preserve">Público de Transporte Remunerado de Personas en Vehículos en la Modalidad de </w:t>
      </w:r>
      <w:r>
        <w:rPr>
          <w:rStyle w:val="CharacterStyle4"/>
          <w:spacing w:val="-1"/>
          <w:w w:val="105"/>
          <w:lang w:val="es-ES" w:eastAsia="es-ES"/>
        </w:rPr>
        <w:t>Taxi, No. 7969 de 22 de Diciembre de 1999.</w:t>
      </w:r>
    </w:p>
    <w:p w:rsidR="007871BC" w:rsidRDefault="007871BC">
      <w:pPr>
        <w:pStyle w:val="Style6"/>
        <w:numPr>
          <w:ilvl w:val="0"/>
          <w:numId w:val="5"/>
        </w:numPr>
        <w:tabs>
          <w:tab w:val="clear" w:pos="720"/>
          <w:tab w:val="num" w:pos="792"/>
        </w:tabs>
        <w:kinsoku w:val="0"/>
        <w:autoSpaceDE/>
        <w:autoSpaceDN/>
        <w:rPr>
          <w:rStyle w:val="CharacterStyle4"/>
          <w:b/>
          <w:bCs/>
          <w:spacing w:val="2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20"/>
          <w:sz w:val="26"/>
          <w:szCs w:val="26"/>
          <w:lang w:val="es-ES" w:eastAsia="es-ES"/>
        </w:rPr>
        <w:t>SOBRE LA ADMISIBILIDAD DEL RECURSO:</w:t>
      </w:r>
    </w:p>
    <w:p w:rsidR="007871BC" w:rsidRDefault="007871BC">
      <w:pPr>
        <w:pStyle w:val="Style3"/>
        <w:kinsoku w:val="0"/>
        <w:autoSpaceDE/>
        <w:autoSpaceDN/>
        <w:spacing w:before="396"/>
        <w:rPr>
          <w:rStyle w:val="CharacterStyle4"/>
          <w:w w:val="105"/>
          <w:lang w:val="es-ES" w:eastAsia="es-ES"/>
        </w:rPr>
      </w:pPr>
      <w:r>
        <w:rPr>
          <w:rStyle w:val="CharacterStyle4"/>
          <w:b/>
          <w:bCs/>
          <w:spacing w:val="5"/>
          <w:u w:val="single"/>
          <w:lang w:val="es-ES" w:eastAsia="es-ES"/>
        </w:rPr>
        <w:t>En cuanto a la Legitimación:</w:t>
      </w:r>
      <w:r>
        <w:rPr>
          <w:rStyle w:val="CharacterStyle4"/>
          <w:spacing w:val="5"/>
          <w:w w:val="105"/>
          <w:lang w:val="es-ES" w:eastAsia="es-ES"/>
        </w:rPr>
        <w:t xml:space="preserve"> Sin detrimento de lo que se considerará </w:t>
      </w:r>
      <w:r>
        <w:rPr>
          <w:rStyle w:val="CharacterStyle4"/>
          <w:i/>
          <w:iCs/>
          <w:spacing w:val="5"/>
          <w:w w:val="105"/>
          <w:sz w:val="26"/>
          <w:szCs w:val="26"/>
          <w:lang w:val="es-ES" w:eastAsia="es-ES"/>
        </w:rPr>
        <w:t xml:space="preserve">infra, </w:t>
      </w:r>
      <w:r>
        <w:rPr>
          <w:rStyle w:val="CharacterStyle4"/>
          <w:spacing w:val="5"/>
          <w:w w:val="105"/>
          <w:lang w:val="es-ES" w:eastAsia="es-ES"/>
        </w:rPr>
        <w:t xml:space="preserve">es </w:t>
      </w:r>
      <w:r>
        <w:rPr>
          <w:rStyle w:val="CharacterStyle4"/>
          <w:spacing w:val="1"/>
          <w:w w:val="105"/>
          <w:lang w:val="es-ES" w:eastAsia="es-ES"/>
        </w:rPr>
        <w:t xml:space="preserve">claro que el recurrente participó en el Procedimiento Abreviado de Asignación de </w:t>
      </w:r>
      <w:r>
        <w:rPr>
          <w:rStyle w:val="CharacterStyle4"/>
          <w:spacing w:val="16"/>
          <w:w w:val="105"/>
          <w:lang w:val="es-ES" w:eastAsia="es-ES"/>
        </w:rPr>
        <w:t xml:space="preserve">1074 Concesiones de Taxi con Vehículos Adaptados para Personas con </w:t>
      </w:r>
      <w:r>
        <w:rPr>
          <w:rStyle w:val="CharacterStyle4"/>
          <w:spacing w:val="1"/>
          <w:w w:val="105"/>
          <w:lang w:val="es-ES" w:eastAsia="es-ES"/>
        </w:rPr>
        <w:t xml:space="preserve">Discapacidades, desarrollado conforme los </w:t>
      </w:r>
      <w:proofErr w:type="spellStart"/>
      <w:r>
        <w:rPr>
          <w:rStyle w:val="CharacterStyle4"/>
          <w:spacing w:val="1"/>
          <w:w w:val="105"/>
          <w:lang w:val="es-ES" w:eastAsia="es-ES"/>
        </w:rPr>
        <w:t>terminos</w:t>
      </w:r>
      <w:proofErr w:type="spellEnd"/>
      <w:r>
        <w:rPr>
          <w:rStyle w:val="CharacterStyle4"/>
          <w:spacing w:val="1"/>
          <w:w w:val="105"/>
          <w:lang w:val="es-ES" w:eastAsia="es-ES"/>
        </w:rPr>
        <w:t xml:space="preserve"> particulares de la referida Ley </w:t>
      </w:r>
      <w:r>
        <w:rPr>
          <w:rStyle w:val="CharacterStyle4"/>
          <w:spacing w:val="-2"/>
          <w:w w:val="105"/>
          <w:lang w:val="es-ES" w:eastAsia="es-ES"/>
        </w:rPr>
        <w:t xml:space="preserve">No. 7969 y del Decreto Ejecutivo No. 35448-MOPT y sus Reformas. No resultando </w:t>
      </w:r>
      <w:r>
        <w:rPr>
          <w:rStyle w:val="CharacterStyle4"/>
          <w:spacing w:val="1"/>
          <w:w w:val="105"/>
          <w:lang w:val="es-ES" w:eastAsia="es-ES"/>
        </w:rPr>
        <w:t xml:space="preserve">como Adjudicatario del mismo. Lo cual le determina su iniciativa y legitimación </w:t>
      </w:r>
      <w:r>
        <w:rPr>
          <w:rStyle w:val="CharacterStyle4"/>
          <w:w w:val="105"/>
          <w:lang w:val="es-ES" w:eastAsia="es-ES"/>
        </w:rPr>
        <w:t>general primaria a los efectos de las acciones de impugnación que nos ocupan.-</w:t>
      </w:r>
    </w:p>
    <w:p w:rsidR="007871BC" w:rsidRDefault="007871BC">
      <w:pPr>
        <w:pStyle w:val="Style3"/>
        <w:kinsoku w:val="0"/>
        <w:autoSpaceDE/>
        <w:autoSpaceDN/>
        <w:spacing w:before="360" w:line="283" w:lineRule="auto"/>
        <w:rPr>
          <w:rStyle w:val="CharacterStyle4"/>
          <w:spacing w:val="-1"/>
          <w:w w:val="105"/>
          <w:lang w:val="es-ES" w:eastAsia="es-ES"/>
        </w:rPr>
      </w:pPr>
      <w:r>
        <w:rPr>
          <w:rStyle w:val="CharacterStyle4"/>
          <w:b/>
          <w:bCs/>
          <w:spacing w:val="-3"/>
          <w:u w:val="single"/>
          <w:lang w:val="es-ES" w:eastAsia="es-ES"/>
        </w:rPr>
        <w:t>En cuanto al plazo:</w:t>
      </w:r>
      <w:r>
        <w:rPr>
          <w:rStyle w:val="CharacterStyle4"/>
          <w:spacing w:val="-3"/>
          <w:w w:val="105"/>
          <w:lang w:val="es-ES" w:eastAsia="es-ES"/>
        </w:rPr>
        <w:t xml:space="preserve"> En la especie no se consigna en los atestados que conforman el </w:t>
      </w:r>
      <w:r>
        <w:rPr>
          <w:rStyle w:val="CharacterStyle4"/>
          <w:spacing w:val="6"/>
          <w:w w:val="105"/>
          <w:lang w:val="es-ES" w:eastAsia="es-ES"/>
        </w:rPr>
        <w:t xml:space="preserve">Expediente Administrativo del caso, ni se consigna en la Valoración Jurídica </w:t>
      </w:r>
      <w:r>
        <w:rPr>
          <w:rStyle w:val="CharacterStyle4"/>
          <w:spacing w:val="8"/>
          <w:w w:val="105"/>
          <w:lang w:val="es-ES" w:eastAsia="es-ES"/>
        </w:rPr>
        <w:t xml:space="preserve">aplicada en la Instancia Primaria del Asunto para el rechazo del Recurso de </w:t>
      </w:r>
      <w:r>
        <w:rPr>
          <w:rStyle w:val="CharacterStyle4"/>
          <w:spacing w:val="2"/>
          <w:w w:val="105"/>
          <w:lang w:val="es-ES" w:eastAsia="es-ES"/>
        </w:rPr>
        <w:t xml:space="preserve">Revocatoria, la fecha de Notificación o Comunicación del Acto Objetado al hoy </w:t>
      </w:r>
      <w:r w:rsidR="000273ED">
        <w:rPr>
          <w:rStyle w:val="CharacterStyle4"/>
          <w:spacing w:val="7"/>
          <w:w w:val="105"/>
          <w:lang w:val="es-ES" w:eastAsia="es-ES"/>
        </w:rPr>
        <w:t>Recurrente. Visto ello y dado -</w:t>
      </w:r>
      <w:r>
        <w:rPr>
          <w:rStyle w:val="CharacterStyle4"/>
          <w:spacing w:val="7"/>
          <w:w w:val="105"/>
          <w:lang w:val="es-ES" w:eastAsia="es-ES"/>
        </w:rPr>
        <w:t xml:space="preserve">como se ha dicho- que no hay una estimable </w:t>
      </w:r>
      <w:r>
        <w:rPr>
          <w:rStyle w:val="CharacterStyle4"/>
          <w:spacing w:val="-3"/>
          <w:w w:val="105"/>
          <w:lang w:val="es-ES" w:eastAsia="es-ES"/>
        </w:rPr>
        <w:t xml:space="preserve">valoración jurídica de admisibilidad en la Primera Instancia, este Tribunal </w:t>
      </w:r>
      <w:r w:rsidR="000273ED">
        <w:rPr>
          <w:rStyle w:val="CharacterStyle4"/>
          <w:i/>
          <w:iCs/>
          <w:spacing w:val="-3"/>
          <w:w w:val="105"/>
          <w:sz w:val="26"/>
          <w:szCs w:val="26"/>
          <w:lang w:val="es-ES" w:eastAsia="es-ES"/>
        </w:rPr>
        <w:t>-</w:t>
      </w:r>
      <w:r>
        <w:rPr>
          <w:rStyle w:val="CharacterStyle4"/>
          <w:i/>
          <w:iCs/>
          <w:spacing w:val="-3"/>
          <w:w w:val="105"/>
          <w:sz w:val="26"/>
          <w:szCs w:val="26"/>
          <w:lang w:val="es-ES" w:eastAsia="es-ES"/>
        </w:rPr>
        <w:t xml:space="preserve">dado el </w:t>
      </w:r>
      <w:r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curso que se da a la Revocatoria- </w:t>
      </w:r>
      <w:r>
        <w:rPr>
          <w:rStyle w:val="CharacterStyle4"/>
          <w:spacing w:val="2"/>
          <w:w w:val="105"/>
          <w:lang w:val="es-ES" w:eastAsia="es-ES"/>
        </w:rPr>
        <w:t xml:space="preserve">presume que los recursos de manas han sido </w:t>
      </w:r>
      <w:r>
        <w:rPr>
          <w:rStyle w:val="CharacterStyle4"/>
          <w:spacing w:val="11"/>
          <w:w w:val="105"/>
          <w:lang w:val="es-ES" w:eastAsia="es-ES"/>
        </w:rPr>
        <w:t xml:space="preserve">incoados debidamente, pues no se tiene certeza del momento particular de </w:t>
      </w:r>
      <w:r>
        <w:rPr>
          <w:rStyle w:val="CharacterStyle4"/>
          <w:w w:val="105"/>
          <w:lang w:val="es-ES" w:eastAsia="es-ES"/>
        </w:rPr>
        <w:t xml:space="preserve">"comunicación particular" del Acto objetado a quien hoy lo impugna. Y es ante ello </w:t>
      </w:r>
      <w:r>
        <w:rPr>
          <w:rStyle w:val="CharacterStyle4"/>
          <w:spacing w:val="-1"/>
          <w:w w:val="105"/>
          <w:lang w:val="es-ES" w:eastAsia="es-ES"/>
        </w:rPr>
        <w:t xml:space="preserve">que el presente Recurso de Apelación se debe tener corno presentado en tiempo, en </w:t>
      </w:r>
      <w:r>
        <w:rPr>
          <w:rStyle w:val="CharacterStyle4"/>
          <w:spacing w:val="7"/>
          <w:w w:val="105"/>
          <w:lang w:val="es-ES" w:eastAsia="es-ES"/>
        </w:rPr>
        <w:t xml:space="preserve">mérito de las disposiciones conducentes de los </w:t>
      </w:r>
      <w:r>
        <w:rPr>
          <w:rStyle w:val="CharacterStyle4"/>
          <w:i/>
          <w:iCs/>
          <w:spacing w:val="7"/>
          <w:sz w:val="26"/>
          <w:szCs w:val="26"/>
          <w:lang w:val="es-ES" w:eastAsia="es-ES"/>
        </w:rPr>
        <w:t xml:space="preserve">artículos </w:t>
      </w:r>
      <w:r w:rsidRPr="000273ED">
        <w:rPr>
          <w:rStyle w:val="CharacterStyle4"/>
          <w:b/>
          <w:i/>
          <w:iCs/>
          <w:spacing w:val="7"/>
          <w:sz w:val="26"/>
          <w:szCs w:val="26"/>
          <w:lang w:val="es-ES" w:eastAsia="es-ES"/>
        </w:rPr>
        <w:t xml:space="preserve">243 y 247 de la Ley </w:t>
      </w:r>
      <w:r w:rsidRPr="000273ED">
        <w:rPr>
          <w:rStyle w:val="CharacterStyle4"/>
          <w:b/>
          <w:i/>
          <w:iCs/>
          <w:spacing w:val="2"/>
          <w:sz w:val="26"/>
          <w:szCs w:val="26"/>
          <w:lang w:val="es-ES" w:eastAsia="es-ES"/>
        </w:rPr>
        <w:t>General de la Administración Pública</w:t>
      </w:r>
      <w:r>
        <w:rPr>
          <w:rStyle w:val="CharacterStyle4"/>
          <w:i/>
          <w:iCs/>
          <w:spacing w:val="2"/>
          <w:sz w:val="26"/>
          <w:szCs w:val="26"/>
          <w:lang w:val="es-ES" w:eastAsia="es-ES"/>
        </w:rPr>
        <w:t xml:space="preserve"> </w:t>
      </w:r>
      <w:r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y, per se, </w:t>
      </w:r>
      <w:r>
        <w:rPr>
          <w:rStyle w:val="CharacterStyle4"/>
          <w:spacing w:val="2"/>
          <w:w w:val="105"/>
          <w:lang w:val="es-ES" w:eastAsia="es-ES"/>
        </w:rPr>
        <w:t xml:space="preserve">dentro del plazo legal establecido </w:t>
      </w:r>
      <w:r>
        <w:rPr>
          <w:rStyle w:val="CharacterStyle4"/>
          <w:spacing w:val="-1"/>
          <w:w w:val="105"/>
          <w:lang w:val="es-ES" w:eastAsia="es-ES"/>
        </w:rPr>
        <w:t>por el Artículo 11 de la Ley No. 7969.-</w:t>
      </w:r>
    </w:p>
    <w:p w:rsidR="007871BC" w:rsidRDefault="007871BC" w:rsidP="000273ED">
      <w:pPr>
        <w:pStyle w:val="Style6"/>
        <w:numPr>
          <w:ilvl w:val="0"/>
          <w:numId w:val="5"/>
        </w:numPr>
        <w:tabs>
          <w:tab w:val="clear" w:pos="720"/>
          <w:tab w:val="num" w:pos="792"/>
        </w:tabs>
        <w:kinsoku w:val="0"/>
        <w:autoSpaceDE/>
        <w:autoSpaceDN/>
        <w:spacing w:before="684" w:line="280" w:lineRule="auto"/>
        <w:ind w:right="72"/>
        <w:jc w:val="both"/>
        <w:rPr>
          <w:rStyle w:val="CharacterStyle4"/>
          <w:spacing w:val="-1"/>
          <w:w w:val="105"/>
          <w:lang w:val="es-ES" w:eastAsia="es-ES"/>
        </w:rPr>
      </w:pPr>
      <w:r>
        <w:rPr>
          <w:rStyle w:val="CharacterStyle4"/>
          <w:b/>
          <w:bCs/>
          <w:spacing w:val="-3"/>
          <w:sz w:val="26"/>
          <w:szCs w:val="26"/>
          <w:lang w:val="es-ES" w:eastAsia="es-ES"/>
        </w:rPr>
        <w:t xml:space="preserve">HECHOS PROBADOS: </w:t>
      </w:r>
      <w:r>
        <w:rPr>
          <w:rStyle w:val="CharacterStyle4"/>
          <w:spacing w:val="-3"/>
          <w:w w:val="105"/>
          <w:lang w:val="es-ES" w:eastAsia="es-ES"/>
        </w:rPr>
        <w:t xml:space="preserve">De importancia para la decisión de este asunto, </w:t>
      </w:r>
      <w:r w:rsidR="000273ED">
        <w:rPr>
          <w:rStyle w:val="CharacterStyle4"/>
          <w:spacing w:val="-3"/>
          <w:w w:val="105"/>
          <w:lang w:val="es-ES" w:eastAsia="es-ES"/>
        </w:rPr>
        <w:t xml:space="preserve"> </w:t>
      </w:r>
      <w:r>
        <w:rPr>
          <w:rStyle w:val="CharacterStyle4"/>
          <w:spacing w:val="-3"/>
          <w:w w:val="105"/>
          <w:lang w:val="es-ES" w:eastAsia="es-ES"/>
        </w:rPr>
        <w:t xml:space="preserve">se </w:t>
      </w:r>
      <w:r>
        <w:rPr>
          <w:rStyle w:val="CharacterStyle4"/>
          <w:spacing w:val="-1"/>
          <w:w w:val="105"/>
          <w:lang w:val="es-ES" w:eastAsia="es-ES"/>
        </w:rPr>
        <w:t>estiman como debidamente demostrados los siguientes hechos:</w:t>
      </w:r>
    </w:p>
    <w:p w:rsidR="007871BC" w:rsidRDefault="007871BC" w:rsidP="00870D3C">
      <w:pPr>
        <w:pStyle w:val="Style2"/>
        <w:numPr>
          <w:ilvl w:val="0"/>
          <w:numId w:val="6"/>
        </w:numPr>
        <w:kinsoku w:val="0"/>
        <w:autoSpaceDE/>
        <w:autoSpaceDN/>
        <w:adjustRightInd/>
        <w:spacing w:before="288" w:after="288" w:line="283" w:lineRule="auto"/>
        <w:ind w:right="72"/>
        <w:jc w:val="both"/>
        <w:rPr>
          <w:rStyle w:val="CharacterStyle3"/>
          <w:w w:val="105"/>
          <w:sz w:val="25"/>
          <w:szCs w:val="25"/>
          <w:lang w:val="es-ES" w:eastAsia="es-ES"/>
        </w:rPr>
      </w:pPr>
      <w:r>
        <w:rPr>
          <w:rStyle w:val="CharacterStyle3"/>
          <w:spacing w:val="5"/>
          <w:w w:val="105"/>
          <w:sz w:val="25"/>
          <w:szCs w:val="25"/>
          <w:lang w:val="es-ES" w:eastAsia="es-ES"/>
        </w:rPr>
        <w:t xml:space="preserve">El Consejo de Transporte Público promovió un Procedimiento Abreviado </w:t>
      </w:r>
      <w:r>
        <w:rPr>
          <w:rStyle w:val="CharacterStyle3"/>
          <w:spacing w:val="1"/>
          <w:w w:val="105"/>
          <w:sz w:val="25"/>
          <w:szCs w:val="25"/>
          <w:lang w:val="es-ES" w:eastAsia="es-ES"/>
        </w:rPr>
        <w:t xml:space="preserve">para la Asignación de 1074 Concesiones de Taxi con Vehículos Adaptados </w:t>
      </w:r>
      <w:r>
        <w:rPr>
          <w:rStyle w:val="CharacterStyle3"/>
          <w:spacing w:val="6"/>
          <w:w w:val="105"/>
          <w:sz w:val="25"/>
          <w:szCs w:val="25"/>
          <w:lang w:val="es-ES" w:eastAsia="es-ES"/>
        </w:rPr>
        <w:t xml:space="preserve">para Personas con Discapacidades, desarrollado conforme los </w:t>
      </w:r>
      <w:proofErr w:type="spellStart"/>
      <w:r>
        <w:rPr>
          <w:rStyle w:val="CharacterStyle3"/>
          <w:spacing w:val="6"/>
          <w:w w:val="105"/>
          <w:sz w:val="25"/>
          <w:szCs w:val="25"/>
          <w:lang w:val="es-ES" w:eastAsia="es-ES"/>
        </w:rPr>
        <w:t>terminos</w:t>
      </w:r>
      <w:proofErr w:type="spellEnd"/>
      <w:r>
        <w:rPr>
          <w:rStyle w:val="CharacterStyle3"/>
          <w:spacing w:val="6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3"/>
          <w:w w:val="105"/>
          <w:sz w:val="25"/>
          <w:szCs w:val="25"/>
          <w:lang w:val="es-ES" w:eastAsia="es-ES"/>
        </w:rPr>
        <w:t>particulares de la Ley No. 7969 y del Decreto Ejecutivo No. 35448-MOPT y sus Reformas.</w:t>
      </w:r>
    </w:p>
    <w:p w:rsidR="00870D3C" w:rsidRDefault="00870D3C" w:rsidP="00870D3C">
      <w:pPr>
        <w:pStyle w:val="Style2"/>
        <w:kinsoku w:val="0"/>
        <w:autoSpaceDE/>
        <w:autoSpaceDN/>
        <w:adjustRightInd/>
        <w:spacing w:before="288" w:after="288" w:line="283" w:lineRule="auto"/>
        <w:ind w:right="72"/>
        <w:jc w:val="both"/>
        <w:rPr>
          <w:rStyle w:val="CharacterStyle3"/>
          <w:w w:val="105"/>
          <w:sz w:val="25"/>
          <w:szCs w:val="25"/>
          <w:lang w:val="es-ES" w:eastAsia="es-ES"/>
        </w:rPr>
      </w:pPr>
    </w:p>
    <w:p w:rsidR="00870D3C" w:rsidRDefault="00870D3C" w:rsidP="00870D3C">
      <w:pPr>
        <w:pStyle w:val="Style2"/>
        <w:kinsoku w:val="0"/>
        <w:autoSpaceDE/>
        <w:autoSpaceDN/>
        <w:adjustRightInd/>
        <w:spacing w:before="288" w:after="288" w:line="283" w:lineRule="auto"/>
        <w:ind w:right="72"/>
        <w:jc w:val="both"/>
        <w:rPr>
          <w:rStyle w:val="CharacterStyle3"/>
          <w:w w:val="105"/>
          <w:sz w:val="25"/>
          <w:szCs w:val="25"/>
          <w:lang w:val="es-ES" w:eastAsia="es-ES"/>
        </w:rPr>
      </w:pPr>
    </w:p>
    <w:p w:rsidR="007871BC" w:rsidRPr="00230834" w:rsidRDefault="000273ED" w:rsidP="00870D3C">
      <w:pPr>
        <w:pStyle w:val="Style7"/>
        <w:numPr>
          <w:ilvl w:val="0"/>
          <w:numId w:val="6"/>
        </w:numPr>
        <w:tabs>
          <w:tab w:val="clear" w:pos="140"/>
          <w:tab w:val="num" w:pos="500"/>
          <w:tab w:val="num" w:pos="567"/>
        </w:tabs>
        <w:kinsoku w:val="0"/>
        <w:autoSpaceDE/>
        <w:autoSpaceDN/>
        <w:ind w:left="1004"/>
        <w:rPr>
          <w:i/>
          <w:iCs/>
          <w:sz w:val="25"/>
          <w:szCs w:val="25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 xml:space="preserve">  </w:t>
      </w:r>
      <w:r w:rsidR="007871BC" w:rsidRPr="00230834">
        <w:rPr>
          <w:spacing w:val="-4"/>
          <w:w w:val="105"/>
          <w:sz w:val="25"/>
          <w:szCs w:val="25"/>
          <w:lang w:val="es-ES" w:eastAsia="es-ES"/>
        </w:rPr>
        <w:t xml:space="preserve">El hoy Recurrente, según Propuesta que recibiera el número 190, participó </w:t>
      </w:r>
      <w:r w:rsidR="007871BC" w:rsidRPr="00230834">
        <w:rPr>
          <w:spacing w:val="-2"/>
          <w:w w:val="105"/>
          <w:sz w:val="25"/>
          <w:szCs w:val="25"/>
          <w:lang w:val="es-ES" w:eastAsia="es-ES"/>
        </w:rPr>
        <w:t xml:space="preserve">corno Oferente en el referido Procedimiento Abreviado de Asignación de </w:t>
      </w:r>
      <w:r w:rsidR="007871BC" w:rsidRPr="00230834">
        <w:rPr>
          <w:spacing w:val="-1"/>
          <w:w w:val="105"/>
          <w:sz w:val="25"/>
          <w:szCs w:val="25"/>
          <w:lang w:val="es-ES" w:eastAsia="es-ES"/>
        </w:rPr>
        <w:t xml:space="preserve">1074 Concesiones de Taxi con Vehículos Adaptados para Personas con </w:t>
      </w:r>
      <w:r w:rsidR="007871BC" w:rsidRPr="00230834">
        <w:rPr>
          <w:spacing w:val="16"/>
          <w:w w:val="105"/>
          <w:sz w:val="25"/>
          <w:szCs w:val="25"/>
          <w:lang w:val="es-ES" w:eastAsia="es-ES"/>
        </w:rPr>
        <w:t xml:space="preserve">Discapacidades. </w:t>
      </w:r>
      <w:r w:rsidR="007871BC" w:rsidRPr="00230834">
        <w:rPr>
          <w:b/>
          <w:i/>
          <w:iCs/>
          <w:spacing w:val="16"/>
          <w:sz w:val="25"/>
          <w:szCs w:val="25"/>
          <w:lang w:val="es-ES" w:eastAsia="es-ES"/>
        </w:rPr>
        <w:t xml:space="preserve">(Ver Folios 0000047 al 0000068 del Expediente </w:t>
      </w:r>
      <w:r w:rsidR="007871BC" w:rsidRPr="00230834">
        <w:rPr>
          <w:b/>
          <w:i/>
          <w:iCs/>
          <w:sz w:val="25"/>
          <w:szCs w:val="25"/>
          <w:lang w:val="es-ES" w:eastAsia="es-ES"/>
        </w:rPr>
        <w:t>Administrativo del Caso).</w:t>
      </w:r>
    </w:p>
    <w:p w:rsidR="007871BC" w:rsidRPr="00230834" w:rsidRDefault="000273ED" w:rsidP="000273ED">
      <w:pPr>
        <w:pStyle w:val="Style7"/>
        <w:numPr>
          <w:ilvl w:val="0"/>
          <w:numId w:val="6"/>
        </w:numPr>
        <w:tabs>
          <w:tab w:val="clear" w:pos="140"/>
          <w:tab w:val="num" w:pos="500"/>
          <w:tab w:val="num" w:pos="864"/>
        </w:tabs>
        <w:kinsoku w:val="0"/>
        <w:autoSpaceDE/>
        <w:autoSpaceDN/>
        <w:spacing w:before="36"/>
        <w:ind w:left="1004"/>
        <w:rPr>
          <w:b/>
          <w:i/>
          <w:iCs/>
          <w:sz w:val="25"/>
          <w:szCs w:val="25"/>
          <w:lang w:val="es-ES" w:eastAsia="es-ES"/>
        </w:rPr>
      </w:pPr>
      <w:r w:rsidRPr="00230834">
        <w:rPr>
          <w:spacing w:val="-5"/>
          <w:w w:val="105"/>
          <w:sz w:val="25"/>
          <w:szCs w:val="25"/>
          <w:lang w:val="es-ES" w:eastAsia="es-ES"/>
        </w:rPr>
        <w:t xml:space="preserve"> </w:t>
      </w:r>
      <w:r w:rsidR="007871BC" w:rsidRPr="00230834">
        <w:rPr>
          <w:spacing w:val="-5"/>
          <w:w w:val="105"/>
          <w:sz w:val="25"/>
          <w:szCs w:val="25"/>
          <w:lang w:val="es-ES" w:eastAsia="es-ES"/>
        </w:rPr>
        <w:t xml:space="preserve">En la valoración de las Ofertas el recurrente obtuvo una Puntuación Inicial de 52 Puntos, la cual fue luego revisada y revalorada; fijándose su Calificación </w:t>
      </w:r>
      <w:r w:rsidR="007871BC" w:rsidRPr="00230834">
        <w:rPr>
          <w:spacing w:val="14"/>
          <w:w w:val="105"/>
          <w:sz w:val="25"/>
          <w:szCs w:val="25"/>
          <w:lang w:val="es-ES" w:eastAsia="es-ES"/>
        </w:rPr>
        <w:t xml:space="preserve">Final de Oferta en 40 puntos. </w:t>
      </w:r>
      <w:r w:rsidR="007871BC" w:rsidRPr="00230834">
        <w:rPr>
          <w:b/>
          <w:i/>
          <w:iCs/>
          <w:spacing w:val="14"/>
          <w:sz w:val="25"/>
          <w:szCs w:val="25"/>
          <w:lang w:val="es-ES" w:eastAsia="es-ES"/>
        </w:rPr>
        <w:t xml:space="preserve">(Ver Folio 0000015 del Expediente </w:t>
      </w:r>
      <w:r w:rsidR="007871BC" w:rsidRPr="00230834">
        <w:rPr>
          <w:b/>
          <w:i/>
          <w:iCs/>
          <w:sz w:val="25"/>
          <w:szCs w:val="25"/>
          <w:lang w:val="es-ES" w:eastAsia="es-ES"/>
        </w:rPr>
        <w:t>Administrativo del Caso).</w:t>
      </w:r>
    </w:p>
    <w:p w:rsidR="007871BC" w:rsidRPr="00230834" w:rsidRDefault="000273ED" w:rsidP="000273ED">
      <w:pPr>
        <w:pStyle w:val="Style7"/>
        <w:numPr>
          <w:ilvl w:val="0"/>
          <w:numId w:val="6"/>
        </w:numPr>
        <w:tabs>
          <w:tab w:val="clear" w:pos="140"/>
          <w:tab w:val="num" w:pos="500"/>
          <w:tab w:val="num" w:pos="864"/>
        </w:tabs>
        <w:kinsoku w:val="0"/>
        <w:autoSpaceDE/>
        <w:autoSpaceDN/>
        <w:spacing w:line="276" w:lineRule="auto"/>
        <w:ind w:left="1004"/>
        <w:rPr>
          <w:i/>
          <w:iCs/>
          <w:spacing w:val="1"/>
          <w:sz w:val="25"/>
          <w:szCs w:val="25"/>
          <w:lang w:val="es-ES" w:eastAsia="es-ES"/>
        </w:rPr>
      </w:pPr>
      <w:r w:rsidRPr="00230834">
        <w:rPr>
          <w:spacing w:val="6"/>
          <w:w w:val="105"/>
          <w:sz w:val="25"/>
          <w:szCs w:val="25"/>
          <w:lang w:val="es-ES" w:eastAsia="es-ES"/>
        </w:rPr>
        <w:t xml:space="preserve"> </w:t>
      </w:r>
      <w:r w:rsidR="007871BC" w:rsidRPr="00230834">
        <w:rPr>
          <w:spacing w:val="6"/>
          <w:w w:val="105"/>
          <w:sz w:val="25"/>
          <w:szCs w:val="25"/>
          <w:lang w:val="es-ES" w:eastAsia="es-ES"/>
        </w:rPr>
        <w:t xml:space="preserve">Que la Adjudicación aplicada por la Junta Directiva del Consejo de </w:t>
      </w:r>
      <w:r w:rsidR="007871BC" w:rsidRPr="00230834">
        <w:rPr>
          <w:spacing w:val="-4"/>
          <w:w w:val="105"/>
          <w:sz w:val="25"/>
          <w:szCs w:val="25"/>
          <w:lang w:val="es-ES" w:eastAsia="es-ES"/>
        </w:rPr>
        <w:t>Transporte Público y al no resultar como Adjudicatario, el Señor M</w:t>
      </w:r>
      <w:r w:rsidRPr="00230834">
        <w:rPr>
          <w:spacing w:val="-4"/>
          <w:w w:val="105"/>
          <w:sz w:val="25"/>
          <w:szCs w:val="25"/>
          <w:lang w:val="es-ES" w:eastAsia="es-ES"/>
        </w:rPr>
        <w:t>.</w:t>
      </w:r>
      <w:r w:rsidR="007871BC" w:rsidRPr="00230834">
        <w:rPr>
          <w:spacing w:val="2"/>
          <w:w w:val="105"/>
          <w:sz w:val="25"/>
          <w:szCs w:val="25"/>
          <w:lang w:val="es-ES" w:eastAsia="es-ES"/>
        </w:rPr>
        <w:t>Z</w:t>
      </w:r>
      <w:r w:rsidRPr="00230834">
        <w:rPr>
          <w:spacing w:val="2"/>
          <w:w w:val="105"/>
          <w:sz w:val="25"/>
          <w:szCs w:val="25"/>
          <w:lang w:val="es-ES" w:eastAsia="es-ES"/>
        </w:rPr>
        <w:t xml:space="preserve">. </w:t>
      </w:r>
      <w:r w:rsidR="007871BC" w:rsidRPr="00230834">
        <w:rPr>
          <w:spacing w:val="2"/>
          <w:w w:val="105"/>
          <w:sz w:val="25"/>
          <w:szCs w:val="25"/>
          <w:lang w:val="es-ES" w:eastAsia="es-ES"/>
        </w:rPr>
        <w:t xml:space="preserve">presenta formales Recursos de Impugnación (Revocatoria con </w:t>
      </w:r>
      <w:r w:rsidR="007871BC" w:rsidRPr="00230834">
        <w:rPr>
          <w:spacing w:val="-7"/>
          <w:w w:val="105"/>
          <w:sz w:val="25"/>
          <w:szCs w:val="25"/>
          <w:lang w:val="es-ES" w:eastAsia="es-ES"/>
        </w:rPr>
        <w:t>Apelación en subsidio) contra lo que estima co</w:t>
      </w:r>
      <w:r w:rsidRPr="00230834">
        <w:rPr>
          <w:spacing w:val="-7"/>
          <w:w w:val="105"/>
          <w:sz w:val="25"/>
          <w:szCs w:val="25"/>
          <w:lang w:val="es-ES" w:eastAsia="es-ES"/>
        </w:rPr>
        <w:t>m</w:t>
      </w:r>
      <w:r w:rsidR="007871BC" w:rsidRPr="00230834">
        <w:rPr>
          <w:spacing w:val="-7"/>
          <w:w w:val="105"/>
          <w:sz w:val="25"/>
          <w:szCs w:val="25"/>
          <w:lang w:val="es-ES" w:eastAsia="es-ES"/>
        </w:rPr>
        <w:t xml:space="preserve">o actuado en su contra. </w:t>
      </w:r>
      <w:r w:rsidR="007871BC" w:rsidRPr="00230834">
        <w:rPr>
          <w:b/>
          <w:i/>
          <w:iCs/>
          <w:spacing w:val="-7"/>
          <w:sz w:val="25"/>
          <w:szCs w:val="25"/>
          <w:lang w:val="es-ES" w:eastAsia="es-ES"/>
        </w:rPr>
        <w:t xml:space="preserve">(Ver </w:t>
      </w:r>
      <w:r w:rsidR="007871BC" w:rsidRPr="00230834">
        <w:rPr>
          <w:b/>
          <w:i/>
          <w:iCs/>
          <w:spacing w:val="1"/>
          <w:sz w:val="25"/>
          <w:szCs w:val="25"/>
          <w:lang w:val="es-ES" w:eastAsia="es-ES"/>
        </w:rPr>
        <w:t>Folios 0000107 al 00000129 del Expediente Administrativo del Caso).</w:t>
      </w:r>
    </w:p>
    <w:p w:rsidR="007871BC" w:rsidRPr="00EE4AFA" w:rsidRDefault="000273ED" w:rsidP="000273ED">
      <w:pPr>
        <w:pStyle w:val="Style7"/>
        <w:numPr>
          <w:ilvl w:val="0"/>
          <w:numId w:val="6"/>
        </w:numPr>
        <w:tabs>
          <w:tab w:val="clear" w:pos="140"/>
          <w:tab w:val="num" w:pos="500"/>
          <w:tab w:val="num" w:pos="864"/>
        </w:tabs>
        <w:kinsoku w:val="0"/>
        <w:autoSpaceDE/>
        <w:autoSpaceDN/>
        <w:spacing w:line="276" w:lineRule="auto"/>
        <w:ind w:left="1004"/>
        <w:rPr>
          <w:i/>
          <w:iCs/>
          <w:sz w:val="25"/>
          <w:szCs w:val="25"/>
          <w:lang w:val="es-ES" w:eastAsia="es-ES"/>
        </w:rPr>
      </w:pPr>
      <w:r w:rsidRPr="00230834">
        <w:rPr>
          <w:spacing w:val="-9"/>
          <w:w w:val="105"/>
          <w:sz w:val="25"/>
          <w:szCs w:val="25"/>
          <w:lang w:val="es-ES" w:eastAsia="es-ES"/>
        </w:rPr>
        <w:t xml:space="preserve">  </w:t>
      </w:r>
      <w:r w:rsidR="007871BC" w:rsidRPr="00230834">
        <w:rPr>
          <w:spacing w:val="-9"/>
          <w:w w:val="105"/>
          <w:sz w:val="25"/>
          <w:szCs w:val="25"/>
          <w:lang w:val="es-ES" w:eastAsia="es-ES"/>
        </w:rPr>
        <w:t xml:space="preserve">Luego de analizar los argumentos primarios de objeción, en primera instancia </w:t>
      </w:r>
      <w:r w:rsidR="007871BC" w:rsidRPr="00230834">
        <w:rPr>
          <w:spacing w:val="-8"/>
          <w:w w:val="105"/>
          <w:sz w:val="25"/>
          <w:szCs w:val="25"/>
          <w:lang w:val="es-ES" w:eastAsia="es-ES"/>
        </w:rPr>
        <w:t xml:space="preserve">(Revocatoria), la Junta Directiva del Consejo de Transporte Público emite su </w:t>
      </w:r>
      <w:r w:rsidR="007871BC" w:rsidRPr="00230834">
        <w:rPr>
          <w:spacing w:val="-2"/>
          <w:w w:val="105"/>
          <w:sz w:val="25"/>
          <w:szCs w:val="25"/>
          <w:lang w:val="es-ES" w:eastAsia="es-ES"/>
        </w:rPr>
        <w:t xml:space="preserve">Acuerdo No. 6.4 de su Sesión Ordinaria No. 83-2012 del 28 de Noviembre </w:t>
      </w:r>
      <w:r w:rsidR="007871BC" w:rsidRPr="00230834">
        <w:rPr>
          <w:spacing w:val="-4"/>
          <w:w w:val="105"/>
          <w:sz w:val="25"/>
          <w:szCs w:val="25"/>
          <w:lang w:val="es-ES" w:eastAsia="es-ES"/>
        </w:rPr>
        <w:t xml:space="preserve">del 2012, por el cual dispone rechazar el Recurso de Revocatoria presentado </w:t>
      </w:r>
      <w:r w:rsidR="007871BC" w:rsidRPr="00230834">
        <w:rPr>
          <w:spacing w:val="5"/>
          <w:w w:val="105"/>
          <w:sz w:val="25"/>
          <w:szCs w:val="25"/>
          <w:lang w:val="es-ES" w:eastAsia="es-ES"/>
        </w:rPr>
        <w:t xml:space="preserve">por el Recurrente y, a su vez, elevar ante este Tribunal la Apelación </w:t>
      </w:r>
      <w:r w:rsidR="007871BC" w:rsidRPr="00230834">
        <w:rPr>
          <w:spacing w:val="4"/>
          <w:w w:val="105"/>
          <w:sz w:val="25"/>
          <w:szCs w:val="25"/>
          <w:lang w:val="es-ES" w:eastAsia="es-ES"/>
        </w:rPr>
        <w:t xml:space="preserve">subsidiaria respectiva. </w:t>
      </w:r>
      <w:r w:rsidR="007871BC" w:rsidRPr="00230834">
        <w:rPr>
          <w:b/>
          <w:i/>
          <w:iCs/>
          <w:spacing w:val="4"/>
          <w:sz w:val="25"/>
          <w:szCs w:val="25"/>
          <w:lang w:val="es-ES" w:eastAsia="es-ES"/>
        </w:rPr>
        <w:t xml:space="preserve">(Ver Folios 0000009 al 0000010 del Expediente </w:t>
      </w:r>
      <w:r w:rsidR="007871BC" w:rsidRPr="00230834">
        <w:rPr>
          <w:b/>
          <w:i/>
          <w:iCs/>
          <w:sz w:val="25"/>
          <w:szCs w:val="25"/>
          <w:lang w:val="es-ES" w:eastAsia="es-ES"/>
        </w:rPr>
        <w:t>Administrativo del Caso).</w:t>
      </w:r>
    </w:p>
    <w:p w:rsidR="00EE4AFA" w:rsidRPr="00230834" w:rsidRDefault="00EE4AFA" w:rsidP="000273ED">
      <w:pPr>
        <w:pStyle w:val="Style7"/>
        <w:numPr>
          <w:ilvl w:val="0"/>
          <w:numId w:val="6"/>
        </w:numPr>
        <w:tabs>
          <w:tab w:val="clear" w:pos="140"/>
          <w:tab w:val="num" w:pos="500"/>
          <w:tab w:val="num" w:pos="864"/>
        </w:tabs>
        <w:kinsoku w:val="0"/>
        <w:autoSpaceDE/>
        <w:autoSpaceDN/>
        <w:spacing w:line="276" w:lineRule="auto"/>
        <w:ind w:left="1004"/>
        <w:rPr>
          <w:i/>
          <w:iCs/>
          <w:sz w:val="25"/>
          <w:szCs w:val="25"/>
          <w:lang w:val="es-ES" w:eastAsia="es-ES"/>
        </w:rPr>
      </w:pPr>
      <w:r>
        <w:rPr>
          <w:spacing w:val="-2"/>
          <w:w w:val="105"/>
          <w:sz w:val="25"/>
          <w:szCs w:val="25"/>
          <w:lang w:val="es-ES" w:eastAsia="es-ES"/>
        </w:rPr>
        <w:t xml:space="preserve">  </w:t>
      </w:r>
      <w:r w:rsidRPr="00230834">
        <w:rPr>
          <w:spacing w:val="-2"/>
          <w:w w:val="105"/>
          <w:sz w:val="25"/>
          <w:szCs w:val="25"/>
          <w:lang w:val="es-ES" w:eastAsia="es-ES"/>
        </w:rPr>
        <w:t>El recurso de marras fue elevado ante este Tribunal mediante oficio No. CTP-</w:t>
      </w:r>
      <w:r w:rsidRPr="00230834">
        <w:rPr>
          <w:spacing w:val="-2"/>
          <w:w w:val="105"/>
          <w:sz w:val="25"/>
          <w:szCs w:val="25"/>
          <w:lang w:val="es-ES" w:eastAsia="es-ES"/>
        </w:rPr>
        <w:softHyphen/>
      </w:r>
      <w:r w:rsidRPr="00230834">
        <w:rPr>
          <w:spacing w:val="-3"/>
          <w:w w:val="105"/>
          <w:sz w:val="25"/>
          <w:szCs w:val="25"/>
          <w:lang w:val="es-ES" w:eastAsia="es-ES"/>
        </w:rPr>
        <w:t xml:space="preserve">SE-13-073 de la Secretaria Ejecutiva del Consejo de Transporte Público, de </w:t>
      </w:r>
      <w:r w:rsidRPr="00230834">
        <w:rPr>
          <w:w w:val="105"/>
          <w:sz w:val="25"/>
          <w:szCs w:val="25"/>
          <w:lang w:val="es-ES" w:eastAsia="es-ES"/>
        </w:rPr>
        <w:t xml:space="preserve">fecha 05 de Febrero del 2013 (Recibido en fecha 11 de Febrero del 2013). </w:t>
      </w:r>
      <w:r w:rsidRPr="00230834">
        <w:rPr>
          <w:b/>
          <w:i/>
          <w:iCs/>
          <w:spacing w:val="1"/>
          <w:sz w:val="25"/>
          <w:szCs w:val="25"/>
          <w:lang w:val="es-ES" w:eastAsia="es-ES"/>
        </w:rPr>
        <w:t>(Ver Folios 0000069 y 0000070 del Expediente Administrativo del Caso)</w:t>
      </w:r>
      <w:r>
        <w:rPr>
          <w:b/>
          <w:i/>
          <w:iCs/>
          <w:spacing w:val="1"/>
          <w:sz w:val="25"/>
          <w:szCs w:val="25"/>
          <w:lang w:val="es-ES" w:eastAsia="es-ES"/>
        </w:rPr>
        <w:t xml:space="preserve">  </w:t>
      </w:r>
    </w:p>
    <w:p w:rsidR="00230834" w:rsidRPr="00230834" w:rsidRDefault="007871BC" w:rsidP="00230834">
      <w:pPr>
        <w:pStyle w:val="Style7"/>
        <w:numPr>
          <w:ilvl w:val="0"/>
          <w:numId w:val="7"/>
        </w:numPr>
        <w:tabs>
          <w:tab w:val="num" w:pos="500"/>
          <w:tab w:val="num" w:pos="792"/>
        </w:tabs>
        <w:kinsoku w:val="0"/>
        <w:autoSpaceDE/>
        <w:autoSpaceDN/>
        <w:spacing w:before="900" w:line="187" w:lineRule="auto"/>
        <w:ind w:right="864"/>
        <w:rPr>
          <w:rStyle w:val="CharacterStyle3"/>
          <w:rFonts w:ascii="Garamond" w:hAnsi="Garamond" w:cs="Garamond"/>
          <w:b/>
          <w:sz w:val="27"/>
          <w:szCs w:val="27"/>
          <w:lang w:val="es-ES" w:eastAsia="es-ES"/>
        </w:rPr>
      </w:pPr>
      <w:r w:rsidRPr="00230834">
        <w:rPr>
          <w:rStyle w:val="CharacterStyle3"/>
          <w:rFonts w:ascii="Garamond" w:hAnsi="Garamond" w:cs="Garamond"/>
          <w:b/>
          <w:sz w:val="27"/>
          <w:szCs w:val="27"/>
          <w:lang w:val="es-ES" w:eastAsia="es-ES"/>
        </w:rPr>
        <w:t xml:space="preserve">HECHOS NO PROBADOS: </w:t>
      </w:r>
      <w:r w:rsidRPr="00230834">
        <w:rPr>
          <w:rStyle w:val="CharacterStyle3"/>
          <w:w w:val="105"/>
          <w:sz w:val="26"/>
          <w:szCs w:val="26"/>
          <w:lang w:val="es-ES" w:eastAsia="es-ES"/>
        </w:rPr>
        <w:t xml:space="preserve">Ninguno de importancia para la Resolución </w:t>
      </w:r>
      <w:r w:rsidRPr="00230834">
        <w:rPr>
          <w:rStyle w:val="CharacterStyle3"/>
          <w:spacing w:val="-6"/>
          <w:w w:val="105"/>
          <w:sz w:val="26"/>
          <w:szCs w:val="26"/>
          <w:lang w:val="es-ES" w:eastAsia="es-ES"/>
        </w:rPr>
        <w:t>del presente asunto.</w:t>
      </w:r>
      <w:r w:rsidR="00230834" w:rsidRPr="00230834">
        <w:rPr>
          <w:rStyle w:val="CharacterStyle3"/>
          <w:spacing w:val="-6"/>
          <w:w w:val="105"/>
          <w:sz w:val="26"/>
          <w:szCs w:val="26"/>
          <w:lang w:val="es-ES" w:eastAsia="es-ES"/>
        </w:rPr>
        <w:t xml:space="preserve"> </w:t>
      </w:r>
    </w:p>
    <w:p w:rsidR="007871BC" w:rsidRPr="00230834" w:rsidRDefault="007871BC" w:rsidP="00230834">
      <w:pPr>
        <w:pStyle w:val="Style2"/>
        <w:numPr>
          <w:ilvl w:val="0"/>
          <w:numId w:val="7"/>
        </w:numPr>
        <w:tabs>
          <w:tab w:val="num" w:pos="792"/>
        </w:tabs>
        <w:kinsoku w:val="0"/>
        <w:autoSpaceDE/>
        <w:autoSpaceDN/>
        <w:adjustRightInd/>
        <w:spacing w:before="900" w:line="187" w:lineRule="auto"/>
        <w:ind w:right="864"/>
        <w:jc w:val="both"/>
        <w:rPr>
          <w:rStyle w:val="CharacterStyle3"/>
          <w:rFonts w:ascii="Garamond" w:hAnsi="Garamond" w:cs="Garamond"/>
          <w:b/>
          <w:sz w:val="27"/>
          <w:szCs w:val="27"/>
          <w:lang w:val="es-ES" w:eastAsia="es-ES"/>
        </w:rPr>
      </w:pPr>
      <w:r w:rsidRPr="00230834">
        <w:rPr>
          <w:rStyle w:val="CharacterStyle3"/>
          <w:rFonts w:ascii="Garamond" w:hAnsi="Garamond" w:cs="Garamond"/>
          <w:b/>
          <w:sz w:val="27"/>
          <w:szCs w:val="27"/>
          <w:lang w:val="es-ES" w:eastAsia="es-ES"/>
        </w:rPr>
        <w:t>SOBRE EL FONDO:</w:t>
      </w:r>
    </w:p>
    <w:p w:rsidR="007871BC" w:rsidRDefault="007871BC">
      <w:pPr>
        <w:pStyle w:val="Style2"/>
        <w:kinsoku w:val="0"/>
        <w:autoSpaceDE/>
        <w:autoSpaceDN/>
        <w:adjustRightInd/>
        <w:spacing w:before="252" w:after="108" w:line="273" w:lineRule="auto"/>
        <w:ind w:right="864"/>
        <w:jc w:val="both"/>
        <w:rPr>
          <w:rStyle w:val="CharacterStyle3"/>
          <w:i/>
          <w:iCs/>
          <w:spacing w:val="11"/>
          <w:sz w:val="26"/>
          <w:szCs w:val="26"/>
          <w:lang w:val="es-ES" w:eastAsia="es-ES"/>
        </w:rPr>
      </w:pPr>
      <w:r>
        <w:rPr>
          <w:rStyle w:val="CharacterStyle3"/>
          <w:spacing w:val="-6"/>
          <w:w w:val="105"/>
          <w:sz w:val="26"/>
          <w:szCs w:val="26"/>
          <w:lang w:val="es-ES" w:eastAsia="es-ES"/>
        </w:rPr>
        <w:t xml:space="preserve">La situación o caso de marras es simple y claro. Mediante su Acuerdo No. 3.3 de su </w:t>
      </w:r>
      <w:r>
        <w:rPr>
          <w:rStyle w:val="CharacterStyle3"/>
          <w:spacing w:val="-4"/>
          <w:w w:val="105"/>
          <w:sz w:val="26"/>
          <w:szCs w:val="26"/>
          <w:lang w:val="es-ES" w:eastAsia="es-ES"/>
        </w:rPr>
        <w:t xml:space="preserve">Sesión Ordinaria No. 37-2011 del 26 de Mayo del 2011 de la Junta Directiva del </w:t>
      </w:r>
      <w:r>
        <w:rPr>
          <w:rStyle w:val="CharacterStyle3"/>
          <w:w w:val="105"/>
          <w:sz w:val="26"/>
          <w:szCs w:val="26"/>
          <w:lang w:val="es-ES" w:eastAsia="es-ES"/>
        </w:rPr>
        <w:t xml:space="preserve">Consejo de Transporte Público, aprueba y ordena la publicación del </w:t>
      </w:r>
      <w:r>
        <w:rPr>
          <w:rStyle w:val="CharacterStyle3"/>
          <w:i/>
          <w:iCs/>
          <w:sz w:val="26"/>
          <w:szCs w:val="26"/>
          <w:lang w:val="es-ES" w:eastAsia="es-ES"/>
        </w:rPr>
        <w:t xml:space="preserve">Informe o </w:t>
      </w:r>
      <w:r>
        <w:rPr>
          <w:rStyle w:val="CharacterStyle3"/>
          <w:i/>
          <w:iCs/>
          <w:spacing w:val="11"/>
          <w:sz w:val="26"/>
          <w:szCs w:val="26"/>
          <w:lang w:val="es-ES" w:eastAsia="es-ES"/>
        </w:rPr>
        <w:t>Listado de Calificaciones Preliminares para el Procedimiento Abreviado de</w:t>
      </w:r>
    </w:p>
    <w:p w:rsidR="00EE4AFA" w:rsidRDefault="00EE4AFA">
      <w:pPr>
        <w:pStyle w:val="Style2"/>
        <w:kinsoku w:val="0"/>
        <w:autoSpaceDE/>
        <w:autoSpaceDN/>
        <w:adjustRightInd/>
        <w:spacing w:before="252" w:after="108" w:line="273" w:lineRule="auto"/>
        <w:ind w:right="864"/>
        <w:jc w:val="both"/>
        <w:rPr>
          <w:rStyle w:val="CharacterStyle3"/>
          <w:i/>
          <w:iCs/>
          <w:spacing w:val="11"/>
          <w:sz w:val="26"/>
          <w:szCs w:val="26"/>
          <w:lang w:val="es-ES" w:eastAsia="es-ES"/>
        </w:rPr>
      </w:pPr>
    </w:p>
    <w:p w:rsidR="007871BC" w:rsidRDefault="007871BC">
      <w:pPr>
        <w:spacing w:after="10"/>
        <w:ind w:left="7128" w:right="7"/>
      </w:pPr>
    </w:p>
    <w:p w:rsidR="007871BC" w:rsidRDefault="007871BC">
      <w:pPr>
        <w:pStyle w:val="Style2"/>
        <w:kinsoku w:val="0"/>
        <w:autoSpaceDE/>
        <w:autoSpaceDN/>
        <w:adjustRightInd/>
        <w:spacing w:line="290" w:lineRule="auto"/>
        <w:ind w:left="72" w:right="360"/>
        <w:rPr>
          <w:rStyle w:val="CharacterStyle3"/>
          <w:i/>
          <w:iCs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1"/>
          <w:w w:val="105"/>
          <w:sz w:val="25"/>
          <w:szCs w:val="25"/>
          <w:lang w:val="es-ES" w:eastAsia="es-ES"/>
        </w:rPr>
        <w:t xml:space="preserve">Asignación de 1074 Concesiones de Taxi con Vehículos Adaptados para Personas </w:t>
      </w:r>
      <w:r>
        <w:rPr>
          <w:rStyle w:val="CharacterStyle3"/>
          <w:i/>
          <w:iCs/>
          <w:spacing w:val="-6"/>
          <w:w w:val="105"/>
          <w:sz w:val="25"/>
          <w:szCs w:val="25"/>
          <w:lang w:val="es-ES" w:eastAsia="es-ES"/>
        </w:rPr>
        <w:t>con Discapacidades.</w:t>
      </w:r>
    </w:p>
    <w:p w:rsidR="007871BC" w:rsidRDefault="007871BC">
      <w:pPr>
        <w:pStyle w:val="Style8"/>
        <w:kinsoku w:val="0"/>
        <w:autoSpaceDE/>
        <w:autoSpaceDN/>
        <w:spacing w:line="278" w:lineRule="auto"/>
        <w:ind w:left="72"/>
        <w:rPr>
          <w:i/>
          <w:iCs/>
          <w:spacing w:val="-2"/>
          <w:w w:val="105"/>
          <w:sz w:val="25"/>
          <w:szCs w:val="25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>Obteniendo la Oferta No. 190, a nombre de don V</w:t>
      </w:r>
      <w:r w:rsidR="00B219A5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E</w:t>
      </w:r>
      <w:r w:rsidR="00B219A5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M</w:t>
      </w:r>
      <w:r w:rsidR="00B219A5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Z</w:t>
      </w:r>
      <w:r w:rsidR="00B219A5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 xml:space="preserve">, </w:t>
      </w:r>
      <w:r>
        <w:rPr>
          <w:spacing w:val="2"/>
          <w:sz w:val="26"/>
          <w:szCs w:val="26"/>
          <w:lang w:val="es-ES" w:eastAsia="es-ES"/>
        </w:rPr>
        <w:t xml:space="preserve">para la Base de Pérez Zeledón (Rural), una Puntuación Inicial de 52 Puntos. Tal </w:t>
      </w:r>
      <w:r>
        <w:rPr>
          <w:sz w:val="26"/>
          <w:szCs w:val="26"/>
          <w:lang w:val="es-ES" w:eastAsia="es-ES"/>
        </w:rPr>
        <w:t xml:space="preserve">Puntaje producto de una Ponderación de 40 Puntos por Experiencia en la Prestación </w:t>
      </w:r>
      <w:r>
        <w:rPr>
          <w:spacing w:val="1"/>
          <w:sz w:val="26"/>
          <w:szCs w:val="26"/>
          <w:lang w:val="es-ES" w:eastAsia="es-ES"/>
        </w:rPr>
        <w:t xml:space="preserve">del Servicio Público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(10 años de tenencia de la Licencia para taxi, Tipo C-1) </w:t>
      </w:r>
      <w:r>
        <w:rPr>
          <w:spacing w:val="1"/>
          <w:sz w:val="26"/>
          <w:szCs w:val="26"/>
          <w:lang w:val="es-ES" w:eastAsia="es-ES"/>
        </w:rPr>
        <w:t xml:space="preserve">y de </w:t>
      </w:r>
      <w:r>
        <w:rPr>
          <w:spacing w:val="-2"/>
          <w:sz w:val="26"/>
          <w:szCs w:val="26"/>
          <w:lang w:val="es-ES" w:eastAsia="es-ES"/>
        </w:rPr>
        <w:t xml:space="preserve">12 Puntos por Habitualidad en la Prestación del Servicio Público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(4 Puntos por cada </w:t>
      </w:r>
      <w:r>
        <w:rPr>
          <w:i/>
          <w:iCs/>
          <w:spacing w:val="6"/>
          <w:w w:val="105"/>
          <w:sz w:val="25"/>
          <w:szCs w:val="25"/>
          <w:lang w:val="es-ES" w:eastAsia="es-ES"/>
        </w:rPr>
        <w:t xml:space="preserve">año como Asegurado ante la CCSS, ya sea como Empleador o Empleado del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>Servicio Público de taxi, ya sea de forma Voluntaria).</w:t>
      </w:r>
    </w:p>
    <w:p w:rsidR="007871BC" w:rsidRDefault="007871BC">
      <w:pPr>
        <w:pStyle w:val="Style8"/>
        <w:kinsoku w:val="0"/>
        <w:autoSpaceDE/>
        <w:autoSpaceDN/>
        <w:spacing w:before="360"/>
        <w:ind w:left="72"/>
        <w:rPr>
          <w:rFonts w:ascii="Bookman Old Style" w:hAnsi="Bookman Old Style" w:cs="Bookman Old Style"/>
          <w:i/>
          <w:iCs/>
          <w:spacing w:val="-5"/>
          <w:w w:val="105"/>
          <w:sz w:val="25"/>
          <w:szCs w:val="25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Luego, en la Etapa de Recalificación y Selección, al emitirse la Calificación Final y el Acto correlativo de Adjudicación y según se advierte en el Acto que impugna, se le asigna una Puntuación Final de 40 puntos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(solo lo relativo a Experiencia); </w:t>
      </w:r>
      <w:r>
        <w:rPr>
          <w:spacing w:val="1"/>
          <w:sz w:val="26"/>
          <w:szCs w:val="26"/>
          <w:lang w:val="es-ES" w:eastAsia="es-ES"/>
        </w:rPr>
        <w:t xml:space="preserve">toda </w:t>
      </w:r>
      <w:r>
        <w:rPr>
          <w:spacing w:val="9"/>
          <w:sz w:val="26"/>
          <w:szCs w:val="26"/>
          <w:lang w:val="es-ES" w:eastAsia="es-ES"/>
        </w:rPr>
        <w:t xml:space="preserve">vez que ha quedado demostrado que su Registro ante la CCSS fue de orden </w:t>
      </w:r>
      <w:r>
        <w:rPr>
          <w:spacing w:val="13"/>
          <w:sz w:val="26"/>
          <w:szCs w:val="26"/>
          <w:lang w:val="es-ES" w:eastAsia="es-ES"/>
        </w:rPr>
        <w:t xml:space="preserve">voluntario, pero no en lo relativo a la prestación de un Servicio Público, </w:t>
      </w:r>
      <w:r>
        <w:rPr>
          <w:spacing w:val="-3"/>
          <w:sz w:val="26"/>
          <w:szCs w:val="26"/>
          <w:lang w:val="es-ES" w:eastAsia="es-ES"/>
        </w:rPr>
        <w:t xml:space="preserve">particularmente en cuanto al de Taxis. Razón por la cual los 12 puntos previamente </w:t>
      </w:r>
      <w:r>
        <w:rPr>
          <w:sz w:val="26"/>
          <w:szCs w:val="26"/>
          <w:lang w:val="es-ES" w:eastAsia="es-ES"/>
        </w:rPr>
        <w:t xml:space="preserve">asignados por Habitualidad en la Prestación del Servicio Público, le son demeritados </w:t>
      </w:r>
      <w:r>
        <w:rPr>
          <w:spacing w:val="-5"/>
          <w:sz w:val="26"/>
          <w:szCs w:val="26"/>
          <w:lang w:val="es-ES" w:eastAsia="es-ES"/>
        </w:rPr>
        <w:t xml:space="preserve">o rebajados. Toda vez que se trata de un Profesional en Derecho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(Abogado y Notario </w:t>
      </w:r>
      <w:r>
        <w:rPr>
          <w:i/>
          <w:iCs/>
          <w:spacing w:val="8"/>
          <w:w w:val="105"/>
          <w:sz w:val="25"/>
          <w:szCs w:val="25"/>
          <w:lang w:val="es-ES" w:eastAsia="es-ES"/>
        </w:rPr>
        <w:t xml:space="preserve">Público) </w:t>
      </w:r>
      <w:r>
        <w:rPr>
          <w:spacing w:val="8"/>
          <w:sz w:val="26"/>
          <w:szCs w:val="26"/>
          <w:lang w:val="es-ES" w:eastAsia="es-ES"/>
        </w:rPr>
        <w:t xml:space="preserve">y en ejercicio de esa Actividad Privada y particular fue que cotizó </w:t>
      </w:r>
      <w:r>
        <w:rPr>
          <w:spacing w:val="-5"/>
          <w:sz w:val="26"/>
          <w:szCs w:val="26"/>
          <w:lang w:val="es-ES" w:eastAsia="es-ES"/>
        </w:rPr>
        <w:t xml:space="preserve">voluntariamente ante la CCSS. </w:t>
      </w:r>
      <w:r w:rsidRPr="00B219A5">
        <w:rPr>
          <w:rFonts w:ascii="Bookman Old Style" w:hAnsi="Bookman Old Style" w:cs="Bookman Old Style"/>
          <w:b/>
          <w:i/>
          <w:iCs/>
          <w:spacing w:val="-5"/>
          <w:w w:val="105"/>
          <w:sz w:val="25"/>
          <w:szCs w:val="25"/>
          <w:lang w:val="es-ES" w:eastAsia="es-ES"/>
        </w:rPr>
        <w:t>Y NO COMO TAXISTA</w:t>
      </w:r>
      <w:r>
        <w:rPr>
          <w:rFonts w:ascii="Bookman Old Style" w:hAnsi="Bookman Old Style" w:cs="Bookman Old Style"/>
          <w:i/>
          <w:iCs/>
          <w:spacing w:val="-5"/>
          <w:w w:val="105"/>
          <w:sz w:val="25"/>
          <w:szCs w:val="25"/>
          <w:lang w:val="es-ES" w:eastAsia="es-ES"/>
        </w:rPr>
        <w:t>.</w:t>
      </w:r>
    </w:p>
    <w:p w:rsidR="007871BC" w:rsidRDefault="007871BC">
      <w:pPr>
        <w:pStyle w:val="Style8"/>
        <w:kinsoku w:val="0"/>
        <w:autoSpaceDE/>
        <w:autoSpaceDN/>
        <w:ind w:firstLine="72"/>
        <w:rPr>
          <w:spacing w:val="-3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Siendo tal determinación administrativa de la cual discrepa y por la cual objeta todo </w:t>
      </w:r>
      <w:r>
        <w:rPr>
          <w:spacing w:val="11"/>
          <w:sz w:val="26"/>
          <w:szCs w:val="26"/>
          <w:lang w:val="es-ES" w:eastAsia="es-ES"/>
        </w:rPr>
        <w:t xml:space="preserve">el Acto de Adjudicación referido. Pidiendo que se le pasen a reconocer </w:t>
      </w:r>
      <w:r>
        <w:rPr>
          <w:i/>
          <w:iCs/>
          <w:spacing w:val="11"/>
          <w:w w:val="105"/>
          <w:sz w:val="25"/>
          <w:szCs w:val="25"/>
          <w:lang w:val="es-ES" w:eastAsia="es-ES"/>
        </w:rPr>
        <w:t>—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 xml:space="preserve">nuevamente- </w:t>
      </w:r>
      <w:r w:rsidR="00B219A5">
        <w:rPr>
          <w:spacing w:val="-3"/>
          <w:sz w:val="26"/>
          <w:szCs w:val="26"/>
          <w:lang w:val="es-ES" w:eastAsia="es-ES"/>
        </w:rPr>
        <w:t xml:space="preserve">los 12 Puntos </w:t>
      </w:r>
      <w:r>
        <w:rPr>
          <w:spacing w:val="-3"/>
          <w:sz w:val="26"/>
          <w:szCs w:val="26"/>
          <w:lang w:val="es-ES" w:eastAsia="es-ES"/>
        </w:rPr>
        <w:t>mermados.</w:t>
      </w:r>
    </w:p>
    <w:p w:rsidR="007871BC" w:rsidRDefault="007871BC">
      <w:pPr>
        <w:pStyle w:val="Style8"/>
        <w:kinsoku w:val="0"/>
        <w:autoSpaceDE/>
        <w:autoSpaceDN/>
        <w:spacing w:before="288"/>
        <w:rPr>
          <w:i/>
          <w:iCs/>
          <w:spacing w:val="-3"/>
          <w:w w:val="105"/>
          <w:sz w:val="25"/>
          <w:szCs w:val="25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Las Disposiciones </w:t>
      </w:r>
      <w:proofErr w:type="spellStart"/>
      <w:r>
        <w:rPr>
          <w:spacing w:val="1"/>
          <w:sz w:val="26"/>
          <w:szCs w:val="26"/>
          <w:lang w:val="es-ES" w:eastAsia="es-ES"/>
        </w:rPr>
        <w:t>Cartelarias</w:t>
      </w:r>
      <w:proofErr w:type="spellEnd"/>
      <w:r>
        <w:rPr>
          <w:spacing w:val="1"/>
          <w:sz w:val="26"/>
          <w:szCs w:val="26"/>
          <w:lang w:val="es-ES" w:eastAsia="es-ES"/>
        </w:rPr>
        <w:t xml:space="preserve"> y las correlativas de la Ley No. 7969 son claras al </w:t>
      </w:r>
      <w:r>
        <w:rPr>
          <w:spacing w:val="-3"/>
          <w:sz w:val="26"/>
          <w:szCs w:val="26"/>
          <w:lang w:val="es-ES" w:eastAsia="es-ES"/>
        </w:rPr>
        <w:t xml:space="preserve">determinar que la Habitualidad en un Concurso como el que nos ocupa implica o se </w:t>
      </w:r>
      <w:r>
        <w:rPr>
          <w:sz w:val="26"/>
          <w:szCs w:val="26"/>
          <w:lang w:val="es-ES" w:eastAsia="es-ES"/>
        </w:rPr>
        <w:t xml:space="preserve">comprueba con el Registro Personal como Asegurado ante la CCSS, ya sea como PATRONO DE TAXI, ya sea como EMPLEADO TAXISTA; ya sea DE FORMA </w:t>
      </w:r>
      <w:r>
        <w:rPr>
          <w:spacing w:val="9"/>
          <w:sz w:val="26"/>
          <w:szCs w:val="26"/>
          <w:lang w:val="es-ES" w:eastAsia="es-ES"/>
        </w:rPr>
        <w:t xml:space="preserve">VOLUNTARIA. Pero </w:t>
      </w:r>
      <w:r w:rsidR="004A58F9">
        <w:rPr>
          <w:i/>
          <w:iCs/>
          <w:spacing w:val="9"/>
          <w:w w:val="105"/>
          <w:sz w:val="25"/>
          <w:szCs w:val="25"/>
          <w:lang w:val="es-ES" w:eastAsia="es-ES"/>
        </w:rPr>
        <w:t>-</w:t>
      </w:r>
      <w:r>
        <w:rPr>
          <w:i/>
          <w:iCs/>
          <w:spacing w:val="9"/>
          <w:w w:val="105"/>
          <w:sz w:val="25"/>
          <w:szCs w:val="25"/>
          <w:lang w:val="es-ES" w:eastAsia="es-ES"/>
        </w:rPr>
        <w:t xml:space="preserve">claro está- </w:t>
      </w:r>
      <w:r>
        <w:rPr>
          <w:spacing w:val="9"/>
          <w:sz w:val="26"/>
          <w:szCs w:val="26"/>
          <w:lang w:val="es-ES" w:eastAsia="es-ES"/>
        </w:rPr>
        <w:t xml:space="preserve">tal Seguro Voluntario debe de ser en lo </w:t>
      </w:r>
      <w:r>
        <w:rPr>
          <w:spacing w:val="-1"/>
          <w:sz w:val="26"/>
          <w:szCs w:val="26"/>
          <w:lang w:val="es-ES" w:eastAsia="es-ES"/>
        </w:rPr>
        <w:t xml:space="preserve">relacionado con la prestación del Servicio Público de Taxi, pues lo que se requiere </w:t>
      </w:r>
      <w:r>
        <w:rPr>
          <w:spacing w:val="2"/>
          <w:sz w:val="26"/>
          <w:szCs w:val="26"/>
          <w:lang w:val="es-ES" w:eastAsia="es-ES"/>
        </w:rPr>
        <w:t xml:space="preserve">valorar es la Habitualidad en cuanto a la Prestación de ese Servicio en particular y </w:t>
      </w:r>
      <w:r>
        <w:rPr>
          <w:spacing w:val="-5"/>
          <w:w w:val="105"/>
          <w:sz w:val="26"/>
          <w:szCs w:val="26"/>
          <w:u w:val="single"/>
          <w:lang w:val="es-ES" w:eastAsia="es-ES"/>
        </w:rPr>
        <w:t>no en cuanto a otras actividades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 (Principios Fundamentales de Razonabilidad y de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Proporcionalidad y Reglas Unívocas de la Lógica, la Razón, la Técnica, la Ciencia, 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>la Justicia, la Conveniencia y la Oportunidad — Artículo 16 de la LGAP).</w:t>
      </w:r>
    </w:p>
    <w:p w:rsidR="004A58F9" w:rsidRDefault="004A58F9">
      <w:pPr>
        <w:pStyle w:val="Style9"/>
        <w:kinsoku w:val="0"/>
        <w:autoSpaceDE/>
        <w:autoSpaceDN/>
        <w:rPr>
          <w:rStyle w:val="CharacterStyle6"/>
          <w:iCs w:val="0"/>
          <w:spacing w:val="6"/>
          <w:lang w:val="es-ES" w:eastAsia="es-ES"/>
        </w:rPr>
      </w:pPr>
    </w:p>
    <w:p w:rsidR="00EE4AFA" w:rsidRDefault="00EE4AFA">
      <w:pPr>
        <w:pStyle w:val="Style9"/>
        <w:kinsoku w:val="0"/>
        <w:autoSpaceDE/>
        <w:autoSpaceDN/>
        <w:rPr>
          <w:rStyle w:val="CharacterStyle6"/>
          <w:iCs w:val="0"/>
          <w:spacing w:val="6"/>
          <w:lang w:val="es-ES" w:eastAsia="es-ES"/>
        </w:rPr>
      </w:pPr>
    </w:p>
    <w:p w:rsidR="00EE4AFA" w:rsidRDefault="00EE4AFA">
      <w:pPr>
        <w:pStyle w:val="Style9"/>
        <w:kinsoku w:val="0"/>
        <w:autoSpaceDE/>
        <w:autoSpaceDN/>
        <w:rPr>
          <w:rStyle w:val="CharacterStyle6"/>
          <w:iCs w:val="0"/>
          <w:spacing w:val="6"/>
          <w:lang w:val="es-ES" w:eastAsia="es-ES"/>
        </w:rPr>
      </w:pPr>
    </w:p>
    <w:p w:rsidR="00EE4AFA" w:rsidRDefault="00EE4AFA">
      <w:pPr>
        <w:pStyle w:val="Style9"/>
        <w:kinsoku w:val="0"/>
        <w:autoSpaceDE/>
        <w:autoSpaceDN/>
        <w:rPr>
          <w:rStyle w:val="CharacterStyle6"/>
          <w:iCs w:val="0"/>
          <w:spacing w:val="6"/>
          <w:lang w:val="es-ES" w:eastAsia="es-ES"/>
        </w:rPr>
      </w:pPr>
    </w:p>
    <w:p w:rsidR="00EE4AFA" w:rsidRDefault="00EE4AFA">
      <w:pPr>
        <w:pStyle w:val="Style9"/>
        <w:kinsoku w:val="0"/>
        <w:autoSpaceDE/>
        <w:autoSpaceDN/>
        <w:rPr>
          <w:rStyle w:val="CharacterStyle6"/>
          <w:iCs w:val="0"/>
          <w:spacing w:val="6"/>
          <w:lang w:val="es-ES" w:eastAsia="es-ES"/>
        </w:rPr>
      </w:pPr>
    </w:p>
    <w:p w:rsidR="007871BC" w:rsidRDefault="007871BC">
      <w:pPr>
        <w:pStyle w:val="Style9"/>
        <w:kinsoku w:val="0"/>
        <w:autoSpaceDE/>
        <w:autoSpaceDN/>
        <w:rPr>
          <w:rStyle w:val="CharacterStyle6"/>
          <w:iCs w:val="0"/>
          <w:spacing w:val="-1"/>
          <w:lang w:val="es-ES" w:eastAsia="es-ES"/>
        </w:rPr>
      </w:pPr>
      <w:r>
        <w:rPr>
          <w:rStyle w:val="CharacterStyle6"/>
          <w:iCs w:val="0"/>
          <w:spacing w:val="6"/>
          <w:lang w:val="es-ES" w:eastAsia="es-ES"/>
        </w:rPr>
        <w:t xml:space="preserve">Además, el recurrente no desvirtúa la realidad de su condición de Abogado y </w:t>
      </w:r>
      <w:r>
        <w:rPr>
          <w:rStyle w:val="CharacterStyle6"/>
          <w:iCs w:val="0"/>
          <w:spacing w:val="1"/>
          <w:lang w:val="es-ES" w:eastAsia="es-ES"/>
        </w:rPr>
        <w:t xml:space="preserve">Notario Público; ni demuestra que su Registro o Inscripción ante la CCSS hubiera </w:t>
      </w:r>
      <w:r>
        <w:rPr>
          <w:rStyle w:val="CharacterStyle6"/>
          <w:iCs w:val="0"/>
          <w:spacing w:val="2"/>
          <w:lang w:val="es-ES" w:eastAsia="es-ES"/>
        </w:rPr>
        <w:t xml:space="preserve">sido como Taxista. Unido a lo anterior y pese a ser su deber, se limita a impugnar </w:t>
      </w:r>
      <w:r>
        <w:rPr>
          <w:rStyle w:val="CharacterStyle6"/>
          <w:iCs w:val="0"/>
          <w:spacing w:val="9"/>
          <w:lang w:val="es-ES" w:eastAsia="es-ES"/>
        </w:rPr>
        <w:t xml:space="preserve">sin presentar Pruebas de Mérito que amparen su decir y/o que desvirtúen lo </w:t>
      </w:r>
      <w:r>
        <w:rPr>
          <w:rStyle w:val="CharacterStyle6"/>
          <w:iCs w:val="0"/>
          <w:spacing w:val="2"/>
          <w:lang w:val="es-ES" w:eastAsia="es-ES"/>
        </w:rPr>
        <w:t xml:space="preserve">determinado para su caso por los Órganos Técnicos y por la Junta Directiva del </w:t>
      </w:r>
      <w:r>
        <w:rPr>
          <w:rStyle w:val="CharacterStyle6"/>
          <w:iCs w:val="0"/>
          <w:spacing w:val="-1"/>
          <w:lang w:val="es-ES" w:eastAsia="es-ES"/>
        </w:rPr>
        <w:t>Consejo de Transporte Público (Principio de Carga de la Prueba).</w:t>
      </w:r>
    </w:p>
    <w:p w:rsidR="007871BC" w:rsidRDefault="007871BC">
      <w:pPr>
        <w:pStyle w:val="Style9"/>
        <w:kinsoku w:val="0"/>
        <w:autoSpaceDE/>
        <w:autoSpaceDN/>
        <w:spacing w:before="396"/>
        <w:rPr>
          <w:rStyle w:val="CharacterStyle6"/>
          <w:iCs w:val="0"/>
          <w:spacing w:val="-4"/>
          <w:lang w:val="es-ES" w:eastAsia="es-ES"/>
        </w:rPr>
      </w:pPr>
      <w:r>
        <w:rPr>
          <w:rStyle w:val="CharacterStyle6"/>
          <w:iCs w:val="0"/>
          <w:lang w:val="es-ES" w:eastAsia="es-ES"/>
        </w:rPr>
        <w:t xml:space="preserve">Corno se ha dicho antes, no basta el mero decir, pues según las claras disposiciones </w:t>
      </w:r>
      <w:r>
        <w:rPr>
          <w:rStyle w:val="CharacterStyle6"/>
          <w:iCs w:val="0"/>
          <w:spacing w:val="3"/>
          <w:lang w:val="es-ES" w:eastAsia="es-ES"/>
        </w:rPr>
        <w:t xml:space="preserve">del numeral 19 de la Ley No. 7969, cada recurrente debe presentar su prueba de </w:t>
      </w:r>
      <w:r>
        <w:rPr>
          <w:rStyle w:val="CharacterStyle6"/>
          <w:iCs w:val="0"/>
          <w:spacing w:val="-4"/>
          <w:lang w:val="es-ES" w:eastAsia="es-ES"/>
        </w:rPr>
        <w:t>cargo y descargo conducente:</w:t>
      </w:r>
    </w:p>
    <w:p w:rsidR="007871BC" w:rsidRPr="004A58F9" w:rsidRDefault="007871BC">
      <w:pPr>
        <w:pStyle w:val="Style10"/>
        <w:kinsoku w:val="0"/>
        <w:autoSpaceDE/>
        <w:autoSpaceDN/>
        <w:rPr>
          <w:rStyle w:val="CharacterStyle6"/>
          <w:b/>
          <w:i/>
          <w:lang w:val="es-ES" w:eastAsia="es-ES"/>
        </w:rPr>
      </w:pPr>
      <w:r w:rsidRPr="004A58F9">
        <w:rPr>
          <w:rStyle w:val="CharacterStyle6"/>
          <w:b/>
          <w:i/>
          <w:spacing w:val="12"/>
          <w:lang w:val="es-ES" w:eastAsia="es-ES"/>
        </w:rPr>
        <w:t xml:space="preserve">..."Para desvirtuar las afirmaciones y los cargos hechos por la </w:t>
      </w:r>
      <w:r w:rsidRPr="004A58F9">
        <w:rPr>
          <w:rStyle w:val="CharacterStyle6"/>
          <w:b/>
          <w:i/>
          <w:spacing w:val="-1"/>
          <w:lang w:val="es-ES" w:eastAsia="es-ES"/>
        </w:rPr>
        <w:t xml:space="preserve">Administración, los administrados podrán acudir a cualquier medio de </w:t>
      </w:r>
      <w:r w:rsidRPr="004A58F9">
        <w:rPr>
          <w:rStyle w:val="CharacterStyle6"/>
          <w:b/>
          <w:i/>
          <w:spacing w:val="1"/>
          <w:lang w:val="es-ES" w:eastAsia="es-ES"/>
        </w:rPr>
        <w:t xml:space="preserve">prueba aceptado por el ordenamiento jurídico positivo aplicable. Los </w:t>
      </w:r>
      <w:r w:rsidRPr="004A58F9">
        <w:rPr>
          <w:rStyle w:val="CharacterStyle6"/>
          <w:b/>
          <w:i/>
          <w:spacing w:val="3"/>
          <w:lang w:val="es-ES" w:eastAsia="es-ES"/>
        </w:rPr>
        <w:t xml:space="preserve">informes y las certificaciones de los contadores públicos autorizados, </w:t>
      </w:r>
      <w:r w:rsidRPr="004A58F9">
        <w:rPr>
          <w:rStyle w:val="CharacterStyle6"/>
          <w:b/>
          <w:i/>
          <w:spacing w:val="5"/>
          <w:lang w:val="es-ES" w:eastAsia="es-ES"/>
        </w:rPr>
        <w:t xml:space="preserve">de otros profesionales con fe pública o de las autoridades públicas </w:t>
      </w:r>
      <w:r w:rsidRPr="004A58F9">
        <w:rPr>
          <w:rStyle w:val="CharacterStyle6"/>
          <w:b/>
          <w:i/>
          <w:spacing w:val="-1"/>
          <w:lang w:val="es-ES" w:eastAsia="es-ES"/>
        </w:rPr>
        <w:t xml:space="preserve">competentes designadas en forma independiente por el Tribunal, hacen </w:t>
      </w:r>
      <w:r w:rsidRPr="004A58F9">
        <w:rPr>
          <w:rStyle w:val="CharacterStyle6"/>
          <w:b/>
          <w:i/>
          <w:spacing w:val="4"/>
          <w:lang w:val="es-ES" w:eastAsia="es-ES"/>
        </w:rPr>
        <w:t xml:space="preserve">plena prueba. En tal caso, la carga de la prueba para desvirtuarlos </w:t>
      </w:r>
      <w:r w:rsidRPr="004A58F9">
        <w:rPr>
          <w:rStyle w:val="CharacterStyle6"/>
          <w:b/>
          <w:i/>
          <w:lang w:val="es-ES" w:eastAsia="es-ES"/>
        </w:rPr>
        <w:t>correrá a cargo de la Administración."...</w:t>
      </w:r>
    </w:p>
    <w:p w:rsidR="007871BC" w:rsidRDefault="007871BC">
      <w:pPr>
        <w:pStyle w:val="Style9"/>
        <w:kinsoku w:val="0"/>
        <w:autoSpaceDE/>
        <w:autoSpaceDN/>
        <w:spacing w:before="612"/>
        <w:ind w:right="288"/>
        <w:rPr>
          <w:rStyle w:val="CharacterStyle6"/>
          <w:iCs w:val="0"/>
          <w:spacing w:val="-3"/>
          <w:lang w:val="es-ES" w:eastAsia="es-ES"/>
        </w:rPr>
      </w:pPr>
      <w:r>
        <w:rPr>
          <w:rStyle w:val="CharacterStyle6"/>
          <w:iCs w:val="0"/>
          <w:spacing w:val="-3"/>
          <w:lang w:val="es-ES" w:eastAsia="es-ES"/>
        </w:rPr>
        <w:t xml:space="preserve">En casos de acusaciones y/o impugnaciones la Carga de la Prueba la presenta quien </w:t>
      </w:r>
      <w:r>
        <w:rPr>
          <w:rStyle w:val="CharacterStyle6"/>
          <w:iCs w:val="0"/>
          <w:spacing w:val="7"/>
          <w:lang w:val="es-ES" w:eastAsia="es-ES"/>
        </w:rPr>
        <w:t xml:space="preserve">impugna y en este caso el apelante no presenta prueba alguna. En tal sentido </w:t>
      </w:r>
      <w:r>
        <w:rPr>
          <w:rStyle w:val="CharacterStyle6"/>
          <w:iCs w:val="0"/>
          <w:spacing w:val="-3"/>
          <w:lang w:val="es-ES" w:eastAsia="es-ES"/>
        </w:rPr>
        <w:t>también obsérvese lo siguiente:</w:t>
      </w:r>
    </w:p>
    <w:p w:rsidR="007871BC" w:rsidRDefault="007871BC">
      <w:pPr>
        <w:pStyle w:val="Style10"/>
        <w:kinsoku w:val="0"/>
        <w:autoSpaceDE/>
        <w:autoSpaceDN/>
        <w:spacing w:before="324"/>
        <w:ind w:right="936"/>
        <w:rPr>
          <w:rStyle w:val="CharacterStyle6"/>
          <w:iCs w:val="0"/>
          <w:spacing w:val="-1"/>
          <w:lang w:val="es-ES" w:eastAsia="es-ES"/>
        </w:rPr>
      </w:pPr>
      <w:r>
        <w:rPr>
          <w:rStyle w:val="CharacterStyle6"/>
          <w:iCs w:val="0"/>
          <w:spacing w:val="-1"/>
          <w:lang w:val="es-ES" w:eastAsia="es-ES"/>
        </w:rPr>
        <w:t xml:space="preserve">..."en materia Recursiva aunque priva el Principio de Informalidad, las </w:t>
      </w:r>
      <w:r>
        <w:rPr>
          <w:rStyle w:val="CharacterStyle6"/>
          <w:iCs w:val="0"/>
          <w:lang w:val="es-ES" w:eastAsia="es-ES"/>
        </w:rPr>
        <w:t xml:space="preserve">acciones que se presenten deben venir debidamente motivadas y </w:t>
      </w:r>
      <w:r>
        <w:rPr>
          <w:rStyle w:val="CharacterStyle6"/>
          <w:iCs w:val="0"/>
          <w:spacing w:val="12"/>
          <w:lang w:val="es-ES" w:eastAsia="es-ES"/>
        </w:rPr>
        <w:t xml:space="preserve">fundamentadas; así corno deben ser acompañadas por el elenco </w:t>
      </w:r>
      <w:r>
        <w:rPr>
          <w:rStyle w:val="CharacterStyle6"/>
          <w:iCs w:val="0"/>
          <w:spacing w:val="1"/>
          <w:lang w:val="es-ES" w:eastAsia="es-ES"/>
        </w:rPr>
        <w:t xml:space="preserve">probatorio de mérito (Principio de Carga de la Prueba). No se vale venir </w:t>
      </w:r>
      <w:r>
        <w:rPr>
          <w:rStyle w:val="CharacterStyle6"/>
          <w:iCs w:val="0"/>
          <w:spacing w:val="-1"/>
          <w:lang w:val="es-ES" w:eastAsia="es-ES"/>
        </w:rPr>
        <w:t>a apelar por apelar o a recurrir sin fundamentación y prueba debida.</w:t>
      </w:r>
    </w:p>
    <w:p w:rsidR="00884052" w:rsidRDefault="00884052" w:rsidP="00884052">
      <w:pPr>
        <w:pStyle w:val="Style10"/>
        <w:kinsoku w:val="0"/>
        <w:autoSpaceDE/>
        <w:autoSpaceDN/>
        <w:spacing w:before="324"/>
        <w:ind w:right="936"/>
        <w:rPr>
          <w:rStyle w:val="CharacterStyle6"/>
          <w:iCs w:val="0"/>
          <w:spacing w:val="-1"/>
          <w:lang w:val="es-ES" w:eastAsia="es-ES"/>
        </w:rPr>
      </w:pPr>
      <w:r>
        <w:rPr>
          <w:rStyle w:val="CharacterStyle6"/>
          <w:iCs w:val="0"/>
          <w:spacing w:val="-1"/>
          <w:lang w:val="es-ES" w:eastAsia="es-ES"/>
        </w:rPr>
        <w:t>[…]</w:t>
      </w:r>
    </w:p>
    <w:p w:rsidR="007871BC" w:rsidRDefault="007871BC" w:rsidP="00884052">
      <w:pPr>
        <w:pStyle w:val="Style10"/>
        <w:kinsoku w:val="0"/>
        <w:autoSpaceDE/>
        <w:autoSpaceDN/>
        <w:spacing w:before="324"/>
        <w:ind w:right="936"/>
        <w:rPr>
          <w:rStyle w:val="CharacterStyle3"/>
          <w:i w:val="0"/>
          <w:iCs w:val="0"/>
          <w:spacing w:val="-1"/>
          <w:w w:val="105"/>
          <w:sz w:val="25"/>
          <w:szCs w:val="25"/>
          <w:lang w:val="es-ES" w:eastAsia="es-ES"/>
        </w:rPr>
      </w:pPr>
      <w:r>
        <w:rPr>
          <w:rStyle w:val="CharacterStyle3"/>
          <w:i w:val="0"/>
          <w:iCs w:val="0"/>
          <w:spacing w:val="1"/>
          <w:w w:val="105"/>
          <w:sz w:val="25"/>
          <w:szCs w:val="25"/>
          <w:lang w:val="es-ES" w:eastAsia="es-ES"/>
        </w:rPr>
        <w:t xml:space="preserve">"Sobre el particular, debemos señalar que es sobrada y reiterada la </w:t>
      </w:r>
      <w:r>
        <w:rPr>
          <w:rStyle w:val="CharacterStyle3"/>
          <w:i w:val="0"/>
          <w:iCs w:val="0"/>
          <w:w w:val="105"/>
          <w:sz w:val="25"/>
          <w:szCs w:val="25"/>
          <w:lang w:val="es-ES" w:eastAsia="es-ES"/>
        </w:rPr>
        <w:t xml:space="preserve">jurisprudencia de esta Contraloría General en el sentido de </w:t>
      </w:r>
      <w:r>
        <w:rPr>
          <w:rStyle w:val="CharacterStyle3"/>
          <w:i w:val="0"/>
          <w:iCs w:val="0"/>
          <w:sz w:val="26"/>
          <w:lang w:val="es-ES" w:eastAsia="es-ES"/>
        </w:rPr>
        <w:t xml:space="preserve">que </w:t>
      </w:r>
      <w:r w:rsidRPr="00884052">
        <w:rPr>
          <w:rStyle w:val="CharacterStyle3"/>
          <w:b/>
          <w:i w:val="0"/>
          <w:iCs w:val="0"/>
          <w:sz w:val="26"/>
          <w:lang w:val="es-ES" w:eastAsia="es-ES"/>
        </w:rPr>
        <w:t xml:space="preserve">quién </w:t>
      </w:r>
      <w:r w:rsidRPr="00884052">
        <w:rPr>
          <w:rStyle w:val="CharacterStyle3"/>
          <w:b/>
          <w:i w:val="0"/>
          <w:iCs w:val="0"/>
          <w:spacing w:val="4"/>
          <w:sz w:val="26"/>
          <w:lang w:val="es-ES" w:eastAsia="es-ES"/>
        </w:rPr>
        <w:t>alega debe aportar la prueba correspondiente</w:t>
      </w:r>
      <w:r>
        <w:rPr>
          <w:rStyle w:val="CharacterStyle3"/>
          <w:i w:val="0"/>
          <w:iCs w:val="0"/>
          <w:spacing w:val="4"/>
          <w:sz w:val="26"/>
          <w:lang w:val="es-ES" w:eastAsia="es-ES"/>
        </w:rPr>
        <w:t xml:space="preserve"> </w:t>
      </w:r>
      <w:r>
        <w:rPr>
          <w:rStyle w:val="CharacterStyle3"/>
          <w:i w:val="0"/>
          <w:iCs w:val="0"/>
          <w:spacing w:val="4"/>
          <w:w w:val="105"/>
          <w:sz w:val="25"/>
          <w:szCs w:val="25"/>
          <w:lang w:val="es-ES" w:eastAsia="es-ES"/>
        </w:rPr>
        <w:t xml:space="preserve">(véase en ese sentido entre otras las siguientes resoluciones: R-DAGJ-173-99 de las 9:00 </w:t>
      </w:r>
      <w:r>
        <w:rPr>
          <w:rStyle w:val="CharacterStyle3"/>
          <w:i w:val="0"/>
          <w:iCs w:val="0"/>
          <w:w w:val="105"/>
          <w:sz w:val="25"/>
          <w:szCs w:val="25"/>
          <w:lang w:val="es-ES" w:eastAsia="es-ES"/>
        </w:rPr>
        <w:t xml:space="preserve">horas del 21 de diciembre de 1999, R-DAGJ-117-99 de las 11:00 horas del 24 de noviembre de 1999, R-DAGJ-069-99 de las 15:00 horas del 3 </w:t>
      </w:r>
      <w:r>
        <w:rPr>
          <w:rStyle w:val="CharacterStyle3"/>
          <w:i w:val="0"/>
          <w:iCs w:val="0"/>
          <w:spacing w:val="1"/>
          <w:w w:val="105"/>
          <w:sz w:val="25"/>
          <w:szCs w:val="25"/>
          <w:lang w:val="es-ES" w:eastAsia="es-ES"/>
        </w:rPr>
        <w:t xml:space="preserve">de noviembre de 1999, RSL-52-99 de las 13:00 horas del 19 de febrero </w:t>
      </w:r>
      <w:r>
        <w:rPr>
          <w:rStyle w:val="CharacterStyle3"/>
          <w:i w:val="0"/>
          <w:iCs w:val="0"/>
          <w:w w:val="105"/>
          <w:sz w:val="25"/>
          <w:szCs w:val="25"/>
          <w:lang w:val="es-ES" w:eastAsia="es-ES"/>
        </w:rPr>
        <w:t>de 1999, RSL-113-99 de las 15:00 horas del 26 de marzo de 1999, RC</w:t>
      </w:r>
      <w:r>
        <w:rPr>
          <w:rStyle w:val="CharacterStyle3"/>
          <w:i w:val="0"/>
          <w:iCs w:val="0"/>
          <w:w w:val="105"/>
          <w:sz w:val="25"/>
          <w:szCs w:val="25"/>
          <w:lang w:val="es-ES" w:eastAsia="es-ES"/>
        </w:rPr>
        <w:softHyphen/>
      </w:r>
      <w:r>
        <w:rPr>
          <w:rStyle w:val="CharacterStyle3"/>
          <w:i w:val="0"/>
          <w:iCs w:val="0"/>
          <w:spacing w:val="-1"/>
          <w:w w:val="105"/>
          <w:sz w:val="25"/>
          <w:szCs w:val="25"/>
          <w:lang w:val="es-ES" w:eastAsia="es-ES"/>
        </w:rPr>
        <w:t>630-2002 de las 10:00 horas del 30 de setiembre del 2002)." ... (RC-630-</w:t>
      </w:r>
    </w:p>
    <w:p w:rsidR="00EE4AFA" w:rsidRDefault="00EE4AFA" w:rsidP="00884052">
      <w:pPr>
        <w:pStyle w:val="Style2"/>
        <w:kinsoku w:val="0"/>
        <w:autoSpaceDE/>
        <w:autoSpaceDN/>
        <w:adjustRightInd/>
        <w:ind w:left="720" w:right="648"/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</w:pPr>
    </w:p>
    <w:p w:rsidR="00EE4AFA" w:rsidRDefault="00EE4AFA" w:rsidP="00884052">
      <w:pPr>
        <w:pStyle w:val="Style2"/>
        <w:kinsoku w:val="0"/>
        <w:autoSpaceDE/>
        <w:autoSpaceDN/>
        <w:adjustRightInd/>
        <w:ind w:left="720" w:right="648"/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</w:pPr>
    </w:p>
    <w:p w:rsidR="00EE4AFA" w:rsidRDefault="00EE4AFA" w:rsidP="00884052">
      <w:pPr>
        <w:pStyle w:val="Style2"/>
        <w:kinsoku w:val="0"/>
        <w:autoSpaceDE/>
        <w:autoSpaceDN/>
        <w:adjustRightInd/>
        <w:ind w:left="720" w:right="648"/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</w:pPr>
    </w:p>
    <w:p w:rsidR="00EE4AFA" w:rsidRDefault="00EE4AFA" w:rsidP="00884052">
      <w:pPr>
        <w:pStyle w:val="Style2"/>
        <w:kinsoku w:val="0"/>
        <w:autoSpaceDE/>
        <w:autoSpaceDN/>
        <w:adjustRightInd/>
        <w:ind w:left="720" w:right="648"/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</w:pPr>
    </w:p>
    <w:p w:rsidR="007871BC" w:rsidRDefault="007871BC" w:rsidP="00884052">
      <w:pPr>
        <w:pStyle w:val="Style2"/>
        <w:kinsoku w:val="0"/>
        <w:autoSpaceDE/>
        <w:autoSpaceDN/>
        <w:adjustRightInd/>
        <w:ind w:left="720" w:right="648"/>
        <w:rPr>
          <w:rStyle w:val="CharacterStyle3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  <w:t xml:space="preserve">2002 de las 10:00 horas del 30 de setiembre de dos mil dos)." (Ver </w:t>
      </w:r>
      <w:r>
        <w:rPr>
          <w:rStyle w:val="CharacterStyle3"/>
          <w:i/>
          <w:iCs/>
          <w:spacing w:val="-6"/>
          <w:w w:val="105"/>
          <w:sz w:val="26"/>
          <w:szCs w:val="26"/>
          <w:lang w:val="es-ES" w:eastAsia="es-ES"/>
        </w:rPr>
        <w:t>además la Resolución RC-784-2002)</w:t>
      </w:r>
    </w:p>
    <w:p w:rsidR="00EE4AFA" w:rsidRDefault="00EE4AFA" w:rsidP="00884052">
      <w:pPr>
        <w:pStyle w:val="Style2"/>
        <w:kinsoku w:val="0"/>
        <w:autoSpaceDE/>
        <w:autoSpaceDN/>
        <w:adjustRightInd/>
        <w:ind w:left="720" w:right="648"/>
        <w:rPr>
          <w:rStyle w:val="CharacterStyle3"/>
          <w:i/>
          <w:iCs/>
          <w:spacing w:val="-6"/>
          <w:w w:val="105"/>
          <w:sz w:val="26"/>
          <w:szCs w:val="26"/>
          <w:lang w:val="es-ES" w:eastAsia="es-ES"/>
        </w:rPr>
      </w:pPr>
    </w:p>
    <w:p w:rsidR="007871BC" w:rsidRDefault="007871BC" w:rsidP="00884052">
      <w:pPr>
        <w:pStyle w:val="Style11"/>
        <w:kinsoku w:val="0"/>
        <w:autoSpaceDE/>
        <w:autoSpaceDN/>
        <w:spacing w:before="504" w:line="285" w:lineRule="auto"/>
        <w:ind w:left="0" w:firstLine="0"/>
        <w:rPr>
          <w:rStyle w:val="CharacterStyle4"/>
          <w:spacing w:val="4"/>
          <w:lang w:val="es-ES" w:eastAsia="es-ES"/>
        </w:rPr>
      </w:pPr>
      <w:r>
        <w:rPr>
          <w:rStyle w:val="CharacterStyle4"/>
          <w:spacing w:val="3"/>
          <w:lang w:val="es-ES" w:eastAsia="es-ES"/>
        </w:rPr>
        <w:t xml:space="preserve">Así las cosas, no estima este Tribunal que le asista razón al Recurrente dicho y sus </w:t>
      </w:r>
      <w:r>
        <w:rPr>
          <w:rStyle w:val="CharacterStyle4"/>
          <w:lang w:val="es-ES" w:eastAsia="es-ES"/>
        </w:rPr>
        <w:t xml:space="preserve">objeciones y pretensiones devienen en improcedentes y faltas de razón y de derecho. </w:t>
      </w:r>
      <w:r>
        <w:rPr>
          <w:rStyle w:val="CharacterStyle4"/>
          <w:spacing w:val="4"/>
          <w:lang w:val="es-ES" w:eastAsia="es-ES"/>
        </w:rPr>
        <w:t>Situación ante la cual lo pertinente es el rechazo del Recurso analizado.</w:t>
      </w:r>
    </w:p>
    <w:p w:rsidR="007871BC" w:rsidRPr="00884052" w:rsidRDefault="007871BC" w:rsidP="00884052">
      <w:pPr>
        <w:pStyle w:val="Style2"/>
        <w:kinsoku w:val="0"/>
        <w:autoSpaceDE/>
        <w:autoSpaceDN/>
        <w:adjustRightInd/>
        <w:spacing w:before="792" w:line="184" w:lineRule="auto"/>
        <w:ind w:left="3686" w:firstLine="142"/>
        <w:rPr>
          <w:rStyle w:val="CharacterStyle3"/>
          <w:rFonts w:ascii="Garamond" w:hAnsi="Garamond" w:cs="Garamond"/>
          <w:b/>
          <w:sz w:val="27"/>
          <w:szCs w:val="27"/>
          <w:lang w:val="es-ES" w:eastAsia="es-ES"/>
        </w:rPr>
      </w:pPr>
      <w:r w:rsidRPr="00884052">
        <w:rPr>
          <w:rStyle w:val="CharacterStyle3"/>
          <w:rFonts w:ascii="Garamond" w:hAnsi="Garamond" w:cs="Garamond"/>
          <w:b/>
          <w:sz w:val="27"/>
          <w:szCs w:val="27"/>
          <w:lang w:val="es-ES" w:eastAsia="es-ES"/>
        </w:rPr>
        <w:t>POR TANTO</w:t>
      </w:r>
    </w:p>
    <w:p w:rsidR="007871BC" w:rsidRDefault="007871BC" w:rsidP="00884052">
      <w:pPr>
        <w:pStyle w:val="Style11"/>
        <w:numPr>
          <w:ilvl w:val="0"/>
          <w:numId w:val="10"/>
        </w:numPr>
        <w:kinsoku w:val="0"/>
        <w:autoSpaceDE/>
        <w:autoSpaceDN/>
        <w:spacing w:line="240" w:lineRule="auto"/>
        <w:rPr>
          <w:rStyle w:val="CharacterStyle4"/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4"/>
          <w:lang w:val="es-ES" w:eastAsia="es-ES"/>
        </w:rPr>
        <w:t>Conforme las determinaciones precedentes consign</w:t>
      </w:r>
      <w:r w:rsidR="00884052">
        <w:rPr>
          <w:rStyle w:val="CharacterStyle4"/>
          <w:spacing w:val="4"/>
          <w:lang w:val="es-ES" w:eastAsia="es-ES"/>
        </w:rPr>
        <w:t xml:space="preserve">adas en esta Resolución y en su </w:t>
      </w:r>
      <w:r>
        <w:rPr>
          <w:rStyle w:val="CharacterStyle4"/>
          <w:spacing w:val="4"/>
          <w:lang w:val="es-ES" w:eastAsia="es-ES"/>
        </w:rPr>
        <w:t xml:space="preserve">mérito, se dispone </w:t>
      </w:r>
      <w:r w:rsidRPr="00884052">
        <w:rPr>
          <w:rStyle w:val="CharacterStyle4"/>
          <w:rFonts w:ascii="Garamond" w:hAnsi="Garamond" w:cs="Garamond"/>
          <w:b/>
          <w:spacing w:val="4"/>
          <w:w w:val="105"/>
          <w:sz w:val="27"/>
          <w:szCs w:val="27"/>
          <w:u w:val="single"/>
          <w:lang w:val="es-ES" w:eastAsia="es-ES"/>
        </w:rPr>
        <w:t>RECHAZAR</w:t>
      </w:r>
      <w:r>
        <w:rPr>
          <w:rStyle w:val="CharacterStyle4"/>
          <w:spacing w:val="4"/>
          <w:lang w:val="es-ES" w:eastAsia="es-ES"/>
        </w:rPr>
        <w:t xml:space="preserve"> el Recurso de Apelación interpuesto por el </w:t>
      </w:r>
      <w:r>
        <w:rPr>
          <w:rStyle w:val="CharacterStyle4"/>
          <w:spacing w:val="-4"/>
          <w:lang w:val="es-ES" w:eastAsia="es-ES"/>
        </w:rPr>
        <w:t xml:space="preserve">Señor </w:t>
      </w:r>
      <w:r w:rsidRPr="00EE4AFA">
        <w:rPr>
          <w:rStyle w:val="CharacterStyle4"/>
          <w:b/>
          <w:spacing w:val="-4"/>
          <w:lang w:val="es-ES" w:eastAsia="es-ES"/>
        </w:rPr>
        <w:t>V</w:t>
      </w:r>
      <w:r w:rsidR="00884052" w:rsidRPr="00EE4AFA">
        <w:rPr>
          <w:rStyle w:val="CharacterStyle4"/>
          <w:b/>
          <w:spacing w:val="-4"/>
          <w:lang w:val="es-ES" w:eastAsia="es-ES"/>
        </w:rPr>
        <w:t>.</w:t>
      </w:r>
      <w:r w:rsidRPr="00EE4AFA">
        <w:rPr>
          <w:rStyle w:val="CharacterStyle4"/>
          <w:b/>
          <w:spacing w:val="-4"/>
          <w:lang w:val="es-ES" w:eastAsia="es-ES"/>
        </w:rPr>
        <w:t>E</w:t>
      </w:r>
      <w:r w:rsidR="00884052" w:rsidRPr="00EE4AFA">
        <w:rPr>
          <w:rStyle w:val="CharacterStyle4"/>
          <w:b/>
          <w:spacing w:val="-4"/>
          <w:lang w:val="es-ES" w:eastAsia="es-ES"/>
        </w:rPr>
        <w:t>.</w:t>
      </w:r>
      <w:r w:rsidRPr="00EE4AFA">
        <w:rPr>
          <w:rStyle w:val="CharacterStyle4"/>
          <w:b/>
          <w:spacing w:val="-4"/>
          <w:lang w:val="es-ES" w:eastAsia="es-ES"/>
        </w:rPr>
        <w:t>M</w:t>
      </w:r>
      <w:r w:rsidR="00884052" w:rsidRPr="00EE4AFA">
        <w:rPr>
          <w:rStyle w:val="CharacterStyle4"/>
          <w:b/>
          <w:spacing w:val="-4"/>
          <w:lang w:val="es-ES" w:eastAsia="es-ES"/>
        </w:rPr>
        <w:t>.</w:t>
      </w:r>
      <w:r w:rsidRPr="00EE4AFA">
        <w:rPr>
          <w:rStyle w:val="CharacterStyle4"/>
          <w:b/>
          <w:spacing w:val="-4"/>
          <w:lang w:val="es-ES" w:eastAsia="es-ES"/>
        </w:rPr>
        <w:t>Z</w:t>
      </w:r>
      <w:r w:rsidR="00884052" w:rsidRPr="00EE4AFA">
        <w:rPr>
          <w:rStyle w:val="CharacterStyle4"/>
          <w:b/>
          <w:spacing w:val="-4"/>
          <w:lang w:val="es-ES" w:eastAsia="es-ES"/>
        </w:rPr>
        <w:t>.</w:t>
      </w:r>
      <w:r>
        <w:rPr>
          <w:rStyle w:val="CharacterStyle4"/>
          <w:spacing w:val="-4"/>
          <w:lang w:val="es-ES" w:eastAsia="es-ES"/>
        </w:rPr>
        <w:t xml:space="preserve">, de calidades conocidas y portador de la </w:t>
      </w:r>
      <w:r>
        <w:rPr>
          <w:rStyle w:val="CharacterStyle4"/>
          <w:spacing w:val="11"/>
          <w:lang w:val="es-ES" w:eastAsia="es-ES"/>
        </w:rPr>
        <w:t xml:space="preserve">cédula de identidad número </w:t>
      </w:r>
      <w:r w:rsidR="00EE4AFA">
        <w:rPr>
          <w:rStyle w:val="CharacterStyle4"/>
          <w:spacing w:val="11"/>
          <w:lang w:val="es-ES" w:eastAsia="es-ES"/>
        </w:rPr>
        <w:t>…</w:t>
      </w:r>
      <w:r>
        <w:rPr>
          <w:rStyle w:val="CharacterStyle4"/>
          <w:spacing w:val="11"/>
          <w:lang w:val="es-ES" w:eastAsia="es-ES"/>
        </w:rPr>
        <w:t xml:space="preserve">, en su condición personal, contra lo </w:t>
      </w:r>
      <w:r>
        <w:rPr>
          <w:rStyle w:val="CharacterStyle4"/>
          <w:spacing w:val="7"/>
          <w:lang w:val="es-ES" w:eastAsia="es-ES"/>
        </w:rPr>
        <w:t xml:space="preserve">dispuesto por la Junta Directiva del Consejo de Transporte Público mediante su </w:t>
      </w:r>
      <w:r>
        <w:rPr>
          <w:rStyle w:val="CharacterStyle4"/>
          <w:spacing w:val="4"/>
          <w:lang w:val="es-ES" w:eastAsia="es-ES"/>
        </w:rPr>
        <w:t xml:space="preserve">Acuerdo de su Sesión Ordinaria No. 60-2011 del 24 de Agosto del 2011 </w:t>
      </w:r>
      <w:r>
        <w:rPr>
          <w:rStyle w:val="CharacterStyle4"/>
          <w:i/>
          <w:iCs/>
          <w:spacing w:val="4"/>
          <w:w w:val="105"/>
          <w:sz w:val="26"/>
          <w:szCs w:val="26"/>
          <w:lang w:val="es-ES" w:eastAsia="es-ES"/>
        </w:rPr>
        <w:t xml:space="preserve">(Acto de </w:t>
      </w:r>
      <w:r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 xml:space="preserve">Adjudicación del Procedimiento Abreviado de Asignación de 1074 Concesiones de </w:t>
      </w:r>
      <w:r>
        <w:rPr>
          <w:rStyle w:val="CharacterStyle4"/>
          <w:i/>
          <w:iCs/>
          <w:spacing w:val="-5"/>
          <w:w w:val="105"/>
          <w:sz w:val="26"/>
          <w:szCs w:val="26"/>
          <w:lang w:val="es-ES" w:eastAsia="es-ES"/>
        </w:rPr>
        <w:t>Taxi con Vehículos Adaptados para Personas con Discapacidades).-</w:t>
      </w:r>
    </w:p>
    <w:p w:rsidR="007871BC" w:rsidRDefault="007871BC" w:rsidP="00884052">
      <w:pPr>
        <w:pStyle w:val="Style11"/>
        <w:numPr>
          <w:ilvl w:val="0"/>
          <w:numId w:val="10"/>
        </w:numPr>
        <w:kinsoku w:val="0"/>
        <w:autoSpaceDE/>
        <w:autoSpaceDN/>
        <w:spacing w:before="396"/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4"/>
          <w:spacing w:val="4"/>
          <w:lang w:val="es-ES" w:eastAsia="es-ES"/>
        </w:rPr>
        <w:t xml:space="preserve">Por carecer la presente resolución de ulterior recurso en sede administrativa, </w:t>
      </w:r>
      <w:r>
        <w:rPr>
          <w:rStyle w:val="CharacterStyle4"/>
          <w:spacing w:val="9"/>
          <w:lang w:val="es-ES" w:eastAsia="es-ES"/>
        </w:rPr>
        <w:t xml:space="preserve">de conformidad con los artículos 16 y 22, inciso c), de la Ley 7969, </w:t>
      </w:r>
      <w:r>
        <w:rPr>
          <w:rStyle w:val="CharacterStyle4"/>
          <w:i/>
          <w:iCs/>
          <w:spacing w:val="9"/>
          <w:w w:val="105"/>
          <w:sz w:val="26"/>
          <w:szCs w:val="26"/>
          <w:lang w:val="es-ES" w:eastAsia="es-ES"/>
        </w:rPr>
        <w:t xml:space="preserve">se da por </w:t>
      </w:r>
      <w:r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>agotada la vía administrativa.</w:t>
      </w:r>
    </w:p>
    <w:p w:rsidR="00230834" w:rsidRPr="00365265" w:rsidRDefault="007871BC" w:rsidP="00230834">
      <w:pPr>
        <w:pStyle w:val="Style2"/>
        <w:kinsoku w:val="0"/>
        <w:autoSpaceDE/>
        <w:autoSpaceDN/>
        <w:adjustRightInd/>
        <w:spacing w:before="396" w:line="216" w:lineRule="auto"/>
        <w:rPr>
          <w:b/>
          <w:spacing w:val="-8"/>
          <w:w w:val="105"/>
          <w:lang w:val="es-ES" w:eastAsia="es-ES"/>
        </w:rPr>
      </w:pPr>
      <w:r w:rsidRPr="00884052">
        <w:rPr>
          <w:rStyle w:val="CharacterStyle3"/>
          <w:rFonts w:ascii="Garamond" w:hAnsi="Garamond" w:cs="Garamond"/>
          <w:b/>
          <w:sz w:val="27"/>
          <w:szCs w:val="27"/>
          <w:lang w:val="es-ES" w:eastAsia="es-ES"/>
        </w:rPr>
        <w:t>Notifíquese.-</w:t>
      </w:r>
    </w:p>
    <w:p w:rsidR="00EE4AFA" w:rsidRDefault="00EE4AFA" w:rsidP="00230834">
      <w:pPr>
        <w:pStyle w:val="Style8"/>
        <w:kinsoku w:val="0"/>
        <w:autoSpaceDE/>
        <w:autoSpaceDN/>
        <w:spacing w:before="0" w:line="240" w:lineRule="auto"/>
        <w:ind w:right="431"/>
        <w:jc w:val="center"/>
        <w:rPr>
          <w:b/>
          <w:spacing w:val="-8"/>
          <w:w w:val="105"/>
          <w:lang w:val="es-ES" w:eastAsia="es-ES"/>
        </w:rPr>
      </w:pPr>
    </w:p>
    <w:p w:rsidR="00230834" w:rsidRPr="00365265" w:rsidRDefault="00230834" w:rsidP="00230834">
      <w:pPr>
        <w:pStyle w:val="Style8"/>
        <w:kinsoku w:val="0"/>
        <w:autoSpaceDE/>
        <w:autoSpaceDN/>
        <w:spacing w:before="0" w:line="240" w:lineRule="auto"/>
        <w:ind w:right="431"/>
        <w:jc w:val="center"/>
        <w:rPr>
          <w:b/>
          <w:spacing w:val="-8"/>
          <w:w w:val="105"/>
          <w:lang w:val="es-ES" w:eastAsia="es-ES"/>
        </w:rPr>
      </w:pPr>
      <w:r w:rsidRPr="00365265">
        <w:rPr>
          <w:b/>
          <w:spacing w:val="-8"/>
          <w:w w:val="105"/>
          <w:lang w:val="es-ES" w:eastAsia="es-ES"/>
        </w:rPr>
        <w:t>Lic. Carlos Miguel Portuguez Méndez</w:t>
      </w:r>
    </w:p>
    <w:p w:rsidR="00230834" w:rsidRPr="00365265" w:rsidRDefault="00230834" w:rsidP="00230834">
      <w:pPr>
        <w:pStyle w:val="Style8"/>
        <w:kinsoku w:val="0"/>
        <w:autoSpaceDE/>
        <w:autoSpaceDN/>
        <w:spacing w:before="0" w:line="240" w:lineRule="auto"/>
        <w:ind w:right="431"/>
        <w:jc w:val="center"/>
        <w:rPr>
          <w:b/>
          <w:spacing w:val="-8"/>
          <w:w w:val="105"/>
          <w:lang w:val="es-ES" w:eastAsia="es-ES"/>
        </w:rPr>
      </w:pPr>
      <w:r>
        <w:rPr>
          <w:b/>
          <w:spacing w:val="-8"/>
          <w:w w:val="105"/>
          <w:lang w:val="es-ES" w:eastAsia="es-ES"/>
        </w:rPr>
        <w:t>PRESIDENTE</w:t>
      </w:r>
    </w:p>
    <w:p w:rsidR="00230834" w:rsidRDefault="00230834" w:rsidP="00230834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30834" w:rsidRDefault="00230834" w:rsidP="00230834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230834" w:rsidRPr="00230834" w:rsidRDefault="00230834" w:rsidP="00230834">
      <w:pPr>
        <w:pStyle w:val="Style8"/>
        <w:kinsoku w:val="0"/>
        <w:autoSpaceDE/>
        <w:autoSpaceDN/>
        <w:spacing w:before="0" w:line="240" w:lineRule="auto"/>
        <w:ind w:right="431"/>
        <w:jc w:val="left"/>
        <w:rPr>
          <w:b/>
          <w:spacing w:val="-8"/>
          <w:w w:val="105"/>
          <w:lang w:val="es-ES" w:eastAsia="es-ES"/>
        </w:rPr>
      </w:pPr>
      <w:r w:rsidRPr="00230834">
        <w:rPr>
          <w:b/>
          <w:spacing w:val="-8"/>
          <w:w w:val="105"/>
          <w:lang w:val="es-ES" w:eastAsia="es-ES"/>
        </w:rPr>
        <w:t>Lic. Mar</w:t>
      </w:r>
      <w:r>
        <w:rPr>
          <w:b/>
          <w:spacing w:val="-8"/>
          <w:w w:val="105"/>
          <w:lang w:val="es-ES" w:eastAsia="es-ES"/>
        </w:rPr>
        <w:t>io Ques</w:t>
      </w:r>
      <w:r w:rsidR="007031C1">
        <w:rPr>
          <w:b/>
          <w:spacing w:val="-8"/>
          <w:w w:val="105"/>
          <w:lang w:val="es-ES" w:eastAsia="es-ES"/>
        </w:rPr>
        <w:t>a</w:t>
      </w:r>
      <w:r>
        <w:rPr>
          <w:b/>
          <w:spacing w:val="-8"/>
          <w:w w:val="105"/>
          <w:lang w:val="es-ES" w:eastAsia="es-ES"/>
        </w:rPr>
        <w:t>da Aguirre                                                      Licda. Marta Luz Pérez Peláez</w:t>
      </w:r>
    </w:p>
    <w:p w:rsidR="00230834" w:rsidRPr="00230834" w:rsidRDefault="00230834" w:rsidP="00230834">
      <w:pPr>
        <w:pStyle w:val="Style8"/>
        <w:kinsoku w:val="0"/>
        <w:autoSpaceDE/>
        <w:autoSpaceDN/>
        <w:spacing w:before="0" w:line="240" w:lineRule="auto"/>
        <w:ind w:right="431"/>
        <w:rPr>
          <w:b/>
          <w:spacing w:val="-8"/>
          <w:w w:val="105"/>
          <w:lang w:val="es-ES" w:eastAsia="es-ES"/>
        </w:rPr>
      </w:pPr>
      <w:r>
        <w:rPr>
          <w:b/>
          <w:spacing w:val="-8"/>
          <w:w w:val="105"/>
          <w:lang w:val="es-ES" w:eastAsia="es-ES"/>
        </w:rPr>
        <w:t xml:space="preserve">          </w:t>
      </w:r>
      <w:r w:rsidRPr="00230834">
        <w:rPr>
          <w:b/>
          <w:spacing w:val="-8"/>
          <w:w w:val="105"/>
          <w:lang w:val="es-ES" w:eastAsia="es-ES"/>
        </w:rPr>
        <w:t xml:space="preserve">       JUEZ</w:t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</w:r>
      <w:r w:rsidRPr="00230834">
        <w:rPr>
          <w:b/>
          <w:spacing w:val="-8"/>
          <w:w w:val="105"/>
          <w:lang w:val="es-ES" w:eastAsia="es-ES"/>
        </w:rPr>
        <w:tab/>
        <w:t xml:space="preserve">     JUEZ</w:t>
      </w:r>
      <w:r>
        <w:rPr>
          <w:b/>
          <w:spacing w:val="-8"/>
          <w:w w:val="105"/>
          <w:lang w:val="es-ES" w:eastAsia="es-ES"/>
        </w:rPr>
        <w:t>A</w:t>
      </w:r>
    </w:p>
    <w:p w:rsidR="00230834" w:rsidRDefault="00230834" w:rsidP="00230834">
      <w:pPr>
        <w:pStyle w:val="Style8"/>
        <w:kinsoku w:val="0"/>
        <w:autoSpaceDE/>
        <w:autoSpaceDN/>
        <w:rPr>
          <w:spacing w:val="-8"/>
          <w:w w:val="105"/>
          <w:sz w:val="23"/>
          <w:szCs w:val="23"/>
          <w:lang w:val="es-ES" w:eastAsia="es-ES"/>
        </w:rPr>
      </w:pPr>
    </w:p>
    <w:p w:rsidR="007871BC" w:rsidRDefault="007871BC">
      <w:pPr>
        <w:spacing w:after="396"/>
        <w:ind w:right="480"/>
      </w:pPr>
    </w:p>
    <w:sectPr w:rsidR="007871BC" w:rsidSect="00884052">
      <w:pgSz w:w="12240" w:h="15840"/>
      <w:pgMar w:top="1451" w:right="1325" w:bottom="264" w:left="15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791" w:rsidRDefault="00280791" w:rsidP="005B7DD7">
      <w:r>
        <w:separator/>
      </w:r>
    </w:p>
  </w:endnote>
  <w:endnote w:type="continuationSeparator" w:id="0">
    <w:p w:rsidR="00280791" w:rsidRDefault="00280791" w:rsidP="005B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791" w:rsidRDefault="00280791" w:rsidP="005B7DD7">
      <w:r>
        <w:separator/>
      </w:r>
    </w:p>
  </w:footnote>
  <w:footnote w:type="continuationSeparator" w:id="0">
    <w:p w:rsidR="00280791" w:rsidRDefault="00280791" w:rsidP="005B7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8336"/>
    <w:multiLevelType w:val="singleLevel"/>
    <w:tmpl w:val="AA92431A"/>
    <w:lvl w:ilvl="0">
      <w:start w:val="1"/>
      <w:numFmt w:val="decimal"/>
      <w:lvlText w:val="%1."/>
      <w:lvlJc w:val="left"/>
      <w:pPr>
        <w:tabs>
          <w:tab w:val="num" w:pos="360"/>
        </w:tabs>
        <w:ind w:left="576" w:firstLine="72"/>
      </w:pPr>
      <w:rPr>
        <w:rFonts w:cs="Times New Roman"/>
        <w:b/>
        <w:snapToGrid/>
        <w:spacing w:val="-5"/>
        <w:w w:val="105"/>
        <w:sz w:val="26"/>
        <w:szCs w:val="26"/>
      </w:rPr>
    </w:lvl>
  </w:abstractNum>
  <w:abstractNum w:abstractNumId="1">
    <w:nsid w:val="00B59C89"/>
    <w:multiLevelType w:val="singleLevel"/>
    <w:tmpl w:val="36388740"/>
    <w:lvl w:ilvl="0">
      <w:start w:val="1"/>
      <w:numFmt w:val="decimal"/>
      <w:lvlText w:val="%1.-"/>
      <w:lvlJc w:val="left"/>
      <w:pPr>
        <w:tabs>
          <w:tab w:val="num" w:pos="926"/>
        </w:tabs>
        <w:ind w:left="638" w:firstLine="72"/>
      </w:pPr>
      <w:rPr>
        <w:rFonts w:cs="Times New Roman"/>
        <w:b/>
        <w:snapToGrid/>
        <w:spacing w:val="4"/>
        <w:sz w:val="26"/>
        <w:szCs w:val="26"/>
      </w:rPr>
    </w:lvl>
  </w:abstractNum>
  <w:abstractNum w:abstractNumId="2">
    <w:nsid w:val="0146289D"/>
    <w:multiLevelType w:val="singleLevel"/>
    <w:tmpl w:val="7C1800F4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-4"/>
        <w:w w:val="105"/>
        <w:sz w:val="26"/>
        <w:szCs w:val="26"/>
      </w:rPr>
    </w:lvl>
  </w:abstractNum>
  <w:abstractNum w:abstractNumId="3">
    <w:nsid w:val="0359248E"/>
    <w:multiLevelType w:val="singleLevel"/>
    <w:tmpl w:val="0F01ACE6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bCs/>
        <w:snapToGrid/>
        <w:spacing w:val="20"/>
        <w:sz w:val="26"/>
        <w:szCs w:val="26"/>
      </w:rPr>
    </w:lvl>
  </w:abstractNum>
  <w:abstractNum w:abstractNumId="4">
    <w:nsid w:val="043767EF"/>
    <w:multiLevelType w:val="singleLevel"/>
    <w:tmpl w:val="A16667B4"/>
    <w:lvl w:ilvl="0">
      <w:start w:val="4"/>
      <w:numFmt w:val="decimal"/>
      <w:lvlText w:val="%1.-"/>
      <w:lvlJc w:val="left"/>
      <w:pPr>
        <w:tabs>
          <w:tab w:val="num" w:pos="648"/>
        </w:tabs>
        <w:ind w:firstLine="72"/>
      </w:pPr>
      <w:rPr>
        <w:rFonts w:ascii="Garamond" w:hAnsi="Garamond" w:cs="Garamond"/>
        <w:b/>
        <w:snapToGrid/>
        <w:sz w:val="27"/>
        <w:szCs w:val="27"/>
      </w:rPr>
    </w:lvl>
  </w:abstractNum>
  <w:abstractNum w:abstractNumId="5">
    <w:nsid w:val="05A45B9A"/>
    <w:multiLevelType w:val="singleLevel"/>
    <w:tmpl w:val="5EA8AE6C"/>
    <w:lvl w:ilvl="0">
      <w:start w:val="1"/>
      <w:numFmt w:val="lowerLetter"/>
      <w:lvlText w:val="%1."/>
      <w:lvlJc w:val="left"/>
      <w:pPr>
        <w:tabs>
          <w:tab w:val="num" w:pos="140"/>
        </w:tabs>
        <w:ind w:left="644" w:hanging="360"/>
      </w:pPr>
      <w:rPr>
        <w:rFonts w:cs="Times New Roman"/>
        <w:b/>
        <w:snapToGrid/>
        <w:spacing w:val="-4"/>
        <w:w w:val="105"/>
        <w:sz w:val="26"/>
        <w:szCs w:val="26"/>
      </w:rPr>
    </w:lvl>
  </w:abstractNum>
  <w:abstractNum w:abstractNumId="6">
    <w:nsid w:val="0747D5F0"/>
    <w:multiLevelType w:val="singleLevel"/>
    <w:tmpl w:val="78CC568E"/>
    <w:lvl w:ilvl="0">
      <w:start w:val="1"/>
      <w:numFmt w:val="upperRoman"/>
      <w:lvlText w:val="%1.-"/>
      <w:lvlJc w:val="left"/>
      <w:pPr>
        <w:tabs>
          <w:tab w:val="num" w:pos="720"/>
        </w:tabs>
        <w:ind w:left="1440" w:firstLine="72"/>
      </w:pPr>
      <w:rPr>
        <w:rFonts w:cs="Times New Roman"/>
        <w:snapToGrid/>
        <w:spacing w:val="4"/>
        <w:sz w:val="25"/>
        <w:szCs w:val="25"/>
      </w:rPr>
    </w:lvl>
  </w:abstractNum>
  <w:abstractNum w:abstractNumId="7">
    <w:nsid w:val="4DDF167C"/>
    <w:multiLevelType w:val="hybridMultilevel"/>
    <w:tmpl w:val="FC34155E"/>
    <w:lvl w:ilvl="0" w:tplc="33328CF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i w:val="0"/>
        <w:w w:val="100"/>
        <w:sz w:val="25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936"/>
          </w:tabs>
          <w:ind w:left="576"/>
        </w:pPr>
        <w:rPr>
          <w:rFonts w:cs="Times New Roman"/>
          <w:snapToGrid/>
          <w:spacing w:val="-1"/>
          <w:sz w:val="26"/>
          <w:szCs w:val="26"/>
        </w:rPr>
      </w:lvl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6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1440" w:firstLine="72"/>
        </w:pPr>
        <w:rPr>
          <w:rFonts w:cs="Times New Roman"/>
          <w:snapToGrid/>
          <w:spacing w:val="4"/>
          <w:sz w:val="25"/>
          <w:szCs w:val="25"/>
        </w:rPr>
      </w:lvl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53700"/>
    <w:rsid w:val="000273ED"/>
    <w:rsid w:val="00053700"/>
    <w:rsid w:val="000B24C0"/>
    <w:rsid w:val="00230834"/>
    <w:rsid w:val="00280791"/>
    <w:rsid w:val="00365265"/>
    <w:rsid w:val="004A58F9"/>
    <w:rsid w:val="005B7DD7"/>
    <w:rsid w:val="007031C1"/>
    <w:rsid w:val="007616F7"/>
    <w:rsid w:val="007871BC"/>
    <w:rsid w:val="00870D3C"/>
    <w:rsid w:val="00884052"/>
    <w:rsid w:val="008B4CFF"/>
    <w:rsid w:val="008E092C"/>
    <w:rsid w:val="00B219A5"/>
    <w:rsid w:val="00D10217"/>
    <w:rsid w:val="00E51FE5"/>
    <w:rsid w:val="00EE142E"/>
    <w:rsid w:val="00EE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2C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E092C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8E092C"/>
    <w:pPr>
      <w:kinsoku/>
      <w:autoSpaceDE w:val="0"/>
      <w:autoSpaceDN w:val="0"/>
      <w:spacing w:before="396" w:line="278" w:lineRule="auto"/>
      <w:ind w:left="72" w:right="144" w:firstLine="72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8E092C"/>
    <w:pPr>
      <w:kinsoku/>
      <w:autoSpaceDE w:val="0"/>
      <w:autoSpaceDN w:val="0"/>
      <w:spacing w:before="72" w:line="280" w:lineRule="auto"/>
      <w:ind w:left="576" w:right="720" w:firstLine="72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8E092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8E092C"/>
    <w:pPr>
      <w:kinsoku/>
      <w:autoSpaceDE w:val="0"/>
      <w:autoSpaceDN w:val="0"/>
      <w:spacing w:line="285" w:lineRule="auto"/>
      <w:ind w:right="72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8E092C"/>
    <w:pPr>
      <w:kinsoku/>
      <w:autoSpaceDE w:val="0"/>
      <w:autoSpaceDN w:val="0"/>
      <w:spacing w:before="360" w:line="204" w:lineRule="auto"/>
      <w:ind w:firstLine="72"/>
    </w:pPr>
    <w:rPr>
      <w:sz w:val="25"/>
      <w:szCs w:val="25"/>
    </w:rPr>
  </w:style>
  <w:style w:type="paragraph" w:customStyle="1" w:styleId="Style7">
    <w:name w:val="Style 7"/>
    <w:basedOn w:val="Normal"/>
    <w:uiPriority w:val="99"/>
    <w:rsid w:val="008E092C"/>
    <w:pPr>
      <w:kinsoku/>
      <w:autoSpaceDE w:val="0"/>
      <w:autoSpaceDN w:val="0"/>
      <w:spacing w:line="278" w:lineRule="auto"/>
      <w:ind w:left="864" w:right="792" w:hanging="360"/>
      <w:jc w:val="both"/>
    </w:pPr>
  </w:style>
  <w:style w:type="paragraph" w:customStyle="1" w:styleId="Style8">
    <w:name w:val="Style 8"/>
    <w:basedOn w:val="Normal"/>
    <w:uiPriority w:val="99"/>
    <w:rsid w:val="008E092C"/>
    <w:pPr>
      <w:kinsoku/>
      <w:autoSpaceDE w:val="0"/>
      <w:autoSpaceDN w:val="0"/>
      <w:spacing w:before="324" w:line="276" w:lineRule="auto"/>
      <w:ind w:right="432"/>
      <w:jc w:val="both"/>
    </w:pPr>
  </w:style>
  <w:style w:type="paragraph" w:customStyle="1" w:styleId="Style9">
    <w:name w:val="Style 9"/>
    <w:basedOn w:val="Normal"/>
    <w:uiPriority w:val="99"/>
    <w:rsid w:val="008E092C"/>
    <w:pPr>
      <w:kinsoku/>
      <w:autoSpaceDE w:val="0"/>
      <w:autoSpaceDN w:val="0"/>
      <w:ind w:left="216" w:right="216"/>
      <w:jc w:val="both"/>
    </w:pPr>
    <w:rPr>
      <w:i/>
      <w:iCs/>
      <w:sz w:val="26"/>
      <w:szCs w:val="26"/>
    </w:rPr>
  </w:style>
  <w:style w:type="paragraph" w:customStyle="1" w:styleId="Style10">
    <w:name w:val="Style 10"/>
    <w:basedOn w:val="Normal"/>
    <w:uiPriority w:val="99"/>
    <w:rsid w:val="008E092C"/>
    <w:pPr>
      <w:kinsoku/>
      <w:autoSpaceDE w:val="0"/>
      <w:autoSpaceDN w:val="0"/>
      <w:spacing w:before="288"/>
      <w:ind w:left="720" w:right="864" w:firstLine="72"/>
      <w:jc w:val="both"/>
    </w:pPr>
    <w:rPr>
      <w:i/>
      <w:iCs/>
      <w:sz w:val="26"/>
      <w:szCs w:val="26"/>
    </w:rPr>
  </w:style>
  <w:style w:type="paragraph" w:customStyle="1" w:styleId="Style11">
    <w:name w:val="Style 11"/>
    <w:basedOn w:val="Normal"/>
    <w:uiPriority w:val="99"/>
    <w:rsid w:val="008E092C"/>
    <w:pPr>
      <w:kinsoku/>
      <w:autoSpaceDE w:val="0"/>
      <w:autoSpaceDN w:val="0"/>
      <w:spacing w:before="288" w:line="273" w:lineRule="auto"/>
      <w:ind w:left="1440" w:right="72" w:firstLine="72"/>
      <w:jc w:val="both"/>
    </w:pPr>
    <w:rPr>
      <w:sz w:val="25"/>
      <w:szCs w:val="25"/>
    </w:rPr>
  </w:style>
  <w:style w:type="character" w:customStyle="1" w:styleId="CharacterStyle1">
    <w:name w:val="Character Style 1"/>
    <w:uiPriority w:val="99"/>
    <w:rsid w:val="008E092C"/>
    <w:rPr>
      <w:sz w:val="26"/>
    </w:rPr>
  </w:style>
  <w:style w:type="character" w:customStyle="1" w:styleId="CharacterStyle3">
    <w:name w:val="Character Style 3"/>
    <w:uiPriority w:val="99"/>
    <w:rsid w:val="008E092C"/>
    <w:rPr>
      <w:sz w:val="20"/>
    </w:rPr>
  </w:style>
  <w:style w:type="character" w:customStyle="1" w:styleId="CharacterStyle6">
    <w:name w:val="Character Style 6"/>
    <w:uiPriority w:val="99"/>
    <w:rsid w:val="008E092C"/>
    <w:rPr>
      <w:i/>
      <w:sz w:val="26"/>
    </w:rPr>
  </w:style>
  <w:style w:type="character" w:customStyle="1" w:styleId="CharacterStyle4">
    <w:name w:val="Character Style 4"/>
    <w:uiPriority w:val="99"/>
    <w:rsid w:val="008E092C"/>
    <w:rPr>
      <w:sz w:val="25"/>
    </w:rPr>
  </w:style>
  <w:style w:type="paragraph" w:styleId="Encabezado">
    <w:name w:val="header"/>
    <w:basedOn w:val="Normal"/>
    <w:link w:val="EncabezadoCar"/>
    <w:uiPriority w:val="99"/>
    <w:semiHidden/>
    <w:unhideWhenUsed/>
    <w:rsid w:val="005B7D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B7DD7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B7D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B7DD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19DD4-C1DA-404E-AA73-EDDCA260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2408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3</cp:revision>
  <dcterms:created xsi:type="dcterms:W3CDTF">2014-09-25T16:07:00Z</dcterms:created>
  <dcterms:modified xsi:type="dcterms:W3CDTF">2015-06-30T22:02:00Z</dcterms:modified>
</cp:coreProperties>
</file>